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6775D" w14:textId="77777777" w:rsidR="0021582B" w:rsidRPr="00B40ED5" w:rsidRDefault="0021582B" w:rsidP="0021582B">
      <w:pPr>
        <w:bidi w:val="0"/>
        <w:spacing w:line="480" w:lineRule="auto"/>
        <w:jc w:val="center"/>
        <w:rPr>
          <w:rFonts w:asciiTheme="majorBidi" w:hAnsiTheme="majorBidi" w:cstheme="majorBidi"/>
          <w:b/>
          <w:bCs/>
          <w:sz w:val="24"/>
          <w:szCs w:val="24"/>
          <w:lang w:val="en-CA"/>
        </w:rPr>
      </w:pPr>
      <w:bookmarkStart w:id="0" w:name="_Hlk156063462"/>
    </w:p>
    <w:p w14:paraId="43FDEA40" w14:textId="77777777" w:rsidR="0021582B" w:rsidRPr="00B40ED5" w:rsidRDefault="0021582B" w:rsidP="0021582B">
      <w:pPr>
        <w:bidi w:val="0"/>
        <w:spacing w:line="480" w:lineRule="auto"/>
        <w:jc w:val="center"/>
        <w:rPr>
          <w:rFonts w:asciiTheme="majorBidi" w:hAnsiTheme="majorBidi" w:cstheme="majorBidi"/>
          <w:b/>
          <w:bCs/>
          <w:sz w:val="24"/>
          <w:szCs w:val="24"/>
          <w:lang w:val="en-CA"/>
        </w:rPr>
      </w:pPr>
    </w:p>
    <w:p w14:paraId="7F106D51" w14:textId="77777777" w:rsidR="0021582B" w:rsidRPr="00B40ED5" w:rsidRDefault="0021582B" w:rsidP="0021582B">
      <w:pPr>
        <w:bidi w:val="0"/>
        <w:spacing w:line="480" w:lineRule="auto"/>
        <w:jc w:val="center"/>
        <w:rPr>
          <w:rFonts w:asciiTheme="majorBidi" w:hAnsiTheme="majorBidi" w:cstheme="majorBidi"/>
          <w:b/>
          <w:bCs/>
          <w:sz w:val="24"/>
          <w:szCs w:val="24"/>
          <w:lang w:val="en-CA"/>
        </w:rPr>
      </w:pPr>
      <w:r w:rsidRPr="00B40ED5">
        <w:rPr>
          <w:rFonts w:asciiTheme="majorBidi" w:hAnsiTheme="majorBidi" w:cstheme="majorBidi"/>
          <w:b/>
          <w:bCs/>
          <w:sz w:val="24"/>
          <w:szCs w:val="24"/>
          <w:lang w:val="en-CA"/>
        </w:rPr>
        <w:t>A novel paradigm for detecting decline in task performance in short timescales</w:t>
      </w:r>
    </w:p>
    <w:p w14:paraId="343EB4FD" w14:textId="77777777" w:rsidR="0021582B" w:rsidRPr="00B40ED5" w:rsidRDefault="0021582B" w:rsidP="0021582B">
      <w:pPr>
        <w:bidi w:val="0"/>
        <w:spacing w:line="480" w:lineRule="auto"/>
        <w:jc w:val="center"/>
        <w:rPr>
          <w:rFonts w:asciiTheme="majorBidi" w:hAnsiTheme="majorBidi" w:cstheme="majorBidi"/>
          <w:sz w:val="24"/>
          <w:szCs w:val="24"/>
          <w:lang w:val="en-CA"/>
        </w:rPr>
      </w:pPr>
      <w:r w:rsidRPr="00B40ED5">
        <w:rPr>
          <w:rFonts w:asciiTheme="majorBidi" w:hAnsiTheme="majorBidi" w:cstheme="majorBidi"/>
          <w:sz w:val="24"/>
          <w:szCs w:val="24"/>
          <w:lang w:val="en-CA"/>
        </w:rPr>
        <w:t>Aviv Emanuel</w:t>
      </w:r>
      <w:r w:rsidRPr="00B40ED5">
        <w:rPr>
          <w:rFonts w:asciiTheme="majorBidi" w:hAnsiTheme="majorBidi" w:cstheme="majorBidi"/>
          <w:sz w:val="24"/>
          <w:szCs w:val="24"/>
          <w:vertAlign w:val="superscript"/>
          <w:lang w:val="en-CA"/>
        </w:rPr>
        <w:t>1</w:t>
      </w:r>
      <w:r w:rsidRPr="00B40ED5">
        <w:rPr>
          <w:rFonts w:asciiTheme="majorBidi" w:hAnsiTheme="majorBidi" w:cstheme="majorBidi"/>
          <w:sz w:val="24"/>
          <w:szCs w:val="24"/>
          <w:lang w:val="en-CA"/>
        </w:rPr>
        <w:t>, A. Ross Otto</w:t>
      </w:r>
      <w:r w:rsidRPr="00B40ED5">
        <w:rPr>
          <w:rFonts w:asciiTheme="majorBidi" w:hAnsiTheme="majorBidi" w:cstheme="majorBidi"/>
          <w:sz w:val="24"/>
          <w:szCs w:val="24"/>
          <w:vertAlign w:val="superscript"/>
          <w:lang w:val="en-CA"/>
        </w:rPr>
        <w:t>1</w:t>
      </w:r>
    </w:p>
    <w:p w14:paraId="64B20B6D" w14:textId="77777777" w:rsidR="0021582B" w:rsidRPr="0005640D" w:rsidRDefault="0021582B" w:rsidP="0021582B">
      <w:pPr>
        <w:tabs>
          <w:tab w:val="right" w:pos="9026"/>
        </w:tabs>
        <w:bidi w:val="0"/>
        <w:spacing w:line="480" w:lineRule="auto"/>
        <w:rPr>
          <w:rFonts w:asciiTheme="majorBidi" w:hAnsiTheme="majorBidi" w:cstheme="majorBidi"/>
          <w:sz w:val="24"/>
          <w:szCs w:val="24"/>
          <w:vertAlign w:val="superscript"/>
          <w:lang w:val="en-CA"/>
        </w:rPr>
      </w:pPr>
    </w:p>
    <w:p w14:paraId="1D6D334F"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r w:rsidRPr="0005640D">
        <w:rPr>
          <w:rFonts w:asciiTheme="majorBidi" w:hAnsiTheme="majorBidi" w:cstheme="majorBidi"/>
          <w:sz w:val="24"/>
          <w:szCs w:val="24"/>
          <w:vertAlign w:val="superscript"/>
          <w:lang w:val="en-CA"/>
        </w:rPr>
        <w:t>1</w:t>
      </w:r>
      <w:r w:rsidRPr="0005640D">
        <w:rPr>
          <w:rFonts w:asciiTheme="majorBidi" w:hAnsiTheme="majorBidi" w:cstheme="majorBidi"/>
          <w:sz w:val="24"/>
          <w:szCs w:val="24"/>
          <w:lang w:val="en-CA"/>
        </w:rPr>
        <w:t>Department of Psychology, McGill University, Montreal, Canada</w:t>
      </w:r>
      <w:r>
        <w:rPr>
          <w:rFonts w:asciiTheme="majorBidi" w:hAnsiTheme="majorBidi" w:cstheme="majorBidi"/>
          <w:sz w:val="24"/>
          <w:szCs w:val="24"/>
          <w:lang w:val="en-CA"/>
        </w:rPr>
        <w:t>.</w:t>
      </w:r>
    </w:p>
    <w:p w14:paraId="015627F5"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614795B4"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124700F9"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48FD0295"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2D58FBD3"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49C1A47E"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24D0639F"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698A892D"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p>
    <w:p w14:paraId="02BD68F4" w14:textId="77777777" w:rsidR="0021582B" w:rsidRPr="0005640D" w:rsidRDefault="0021582B" w:rsidP="0021582B">
      <w:pPr>
        <w:tabs>
          <w:tab w:val="right" w:pos="9026"/>
        </w:tabs>
        <w:bidi w:val="0"/>
        <w:spacing w:line="480" w:lineRule="auto"/>
        <w:rPr>
          <w:rFonts w:asciiTheme="majorBidi" w:hAnsiTheme="majorBidi" w:cstheme="majorBidi"/>
          <w:sz w:val="24"/>
          <w:szCs w:val="24"/>
          <w:lang w:val="en-CA"/>
        </w:rPr>
      </w:pPr>
      <w:r w:rsidRPr="0005640D">
        <w:rPr>
          <w:rFonts w:asciiTheme="majorBidi" w:hAnsiTheme="majorBidi" w:cstheme="majorBidi"/>
          <w:sz w:val="24"/>
          <w:szCs w:val="24"/>
          <w:lang w:val="en-CA"/>
        </w:rPr>
        <w:t xml:space="preserve">Correspondence should be addressed to Aviv Emanuel: </w:t>
      </w:r>
      <w:r w:rsidRPr="0005640D">
        <w:rPr>
          <w:rStyle w:val="Hyperlink"/>
          <w:rFonts w:asciiTheme="majorBidi" w:hAnsiTheme="majorBidi" w:cstheme="majorBidi"/>
          <w:sz w:val="24"/>
          <w:szCs w:val="24"/>
          <w:lang w:val="en-CA"/>
        </w:rPr>
        <w:t>aviv.emanuel@mcgill.ca</w:t>
      </w:r>
    </w:p>
    <w:p w14:paraId="377017CE" w14:textId="77777777" w:rsidR="0021582B" w:rsidRPr="0005640D" w:rsidRDefault="0021582B" w:rsidP="0021582B">
      <w:pPr>
        <w:bidi w:val="0"/>
        <w:rPr>
          <w:lang w:val="en-CA"/>
        </w:rPr>
      </w:pPr>
    </w:p>
    <w:p w14:paraId="624E1865" w14:textId="77777777" w:rsidR="0021582B" w:rsidRPr="0005640D" w:rsidRDefault="0021582B" w:rsidP="0021582B">
      <w:pPr>
        <w:bidi w:val="0"/>
        <w:spacing w:beforeLines="20" w:before="48" w:afterLines="20" w:after="48" w:line="480" w:lineRule="auto"/>
        <w:ind w:hanging="360"/>
        <w:jc w:val="center"/>
        <w:rPr>
          <w:rFonts w:asciiTheme="majorBidi" w:hAnsiTheme="majorBidi" w:cstheme="majorBidi"/>
          <w:b/>
          <w:bCs/>
          <w:sz w:val="24"/>
          <w:szCs w:val="24"/>
          <w:lang w:val="en-CA"/>
        </w:rPr>
      </w:pPr>
    </w:p>
    <w:p w14:paraId="690AD45F" w14:textId="77777777" w:rsidR="0021582B" w:rsidRPr="0005640D" w:rsidRDefault="0021582B" w:rsidP="0021582B">
      <w:pPr>
        <w:bidi w:val="0"/>
        <w:spacing w:beforeLines="20" w:before="48" w:afterLines="20" w:after="48" w:line="480" w:lineRule="auto"/>
        <w:ind w:hanging="360"/>
        <w:jc w:val="center"/>
        <w:rPr>
          <w:rFonts w:asciiTheme="majorBidi" w:hAnsiTheme="majorBidi" w:cstheme="majorBidi"/>
          <w:b/>
          <w:bCs/>
          <w:sz w:val="24"/>
          <w:szCs w:val="24"/>
          <w:lang w:val="en-CA"/>
        </w:rPr>
      </w:pPr>
    </w:p>
    <w:p w14:paraId="5F82401D" w14:textId="77777777" w:rsidR="0021582B" w:rsidRPr="0005640D" w:rsidRDefault="0021582B" w:rsidP="0021582B">
      <w:pPr>
        <w:bidi w:val="0"/>
        <w:spacing w:beforeLines="20" w:before="48" w:afterLines="20" w:after="48" w:line="480" w:lineRule="auto"/>
        <w:ind w:hanging="360"/>
        <w:jc w:val="center"/>
        <w:rPr>
          <w:rFonts w:asciiTheme="majorBidi" w:hAnsiTheme="majorBidi" w:cstheme="majorBidi"/>
          <w:b/>
          <w:bCs/>
          <w:sz w:val="24"/>
          <w:szCs w:val="24"/>
          <w:lang w:val="en-CA"/>
        </w:rPr>
      </w:pPr>
    </w:p>
    <w:p w14:paraId="22E27F30" w14:textId="77777777" w:rsidR="0021582B" w:rsidRPr="0005640D" w:rsidRDefault="0021582B" w:rsidP="0021582B">
      <w:pPr>
        <w:bidi w:val="0"/>
        <w:spacing w:beforeLines="20" w:before="48" w:afterLines="20" w:after="48" w:line="480" w:lineRule="auto"/>
        <w:ind w:hanging="360"/>
        <w:jc w:val="center"/>
        <w:rPr>
          <w:rFonts w:asciiTheme="majorBidi" w:hAnsiTheme="majorBidi" w:cstheme="majorBidi"/>
          <w:b/>
          <w:bCs/>
          <w:sz w:val="24"/>
          <w:szCs w:val="24"/>
          <w:lang w:val="en-CA"/>
        </w:rPr>
      </w:pPr>
    </w:p>
    <w:p w14:paraId="6636286E" w14:textId="77777777" w:rsidR="0021582B" w:rsidRPr="0005640D" w:rsidRDefault="0021582B" w:rsidP="0021582B">
      <w:pPr>
        <w:bidi w:val="0"/>
        <w:spacing w:beforeLines="20" w:before="48" w:afterLines="20" w:after="48" w:line="480" w:lineRule="auto"/>
        <w:ind w:hanging="360"/>
        <w:jc w:val="center"/>
        <w:rPr>
          <w:rFonts w:asciiTheme="majorBidi" w:hAnsiTheme="majorBidi" w:cstheme="majorBidi"/>
          <w:b/>
          <w:bCs/>
          <w:sz w:val="24"/>
          <w:szCs w:val="24"/>
          <w:lang w:val="en-CA"/>
        </w:rPr>
      </w:pPr>
    </w:p>
    <w:p w14:paraId="20A82B2C" w14:textId="77777777" w:rsidR="0021582B" w:rsidRPr="0005640D" w:rsidRDefault="0021582B" w:rsidP="0021582B">
      <w:pPr>
        <w:bidi w:val="0"/>
        <w:spacing w:beforeLines="20" w:before="48" w:afterLines="20" w:after="48" w:line="480" w:lineRule="auto"/>
        <w:ind w:hanging="360"/>
        <w:jc w:val="center"/>
        <w:rPr>
          <w:rFonts w:asciiTheme="majorBidi" w:hAnsiTheme="majorBidi" w:cstheme="majorBidi"/>
          <w:b/>
          <w:bCs/>
          <w:sz w:val="24"/>
          <w:szCs w:val="24"/>
          <w:lang w:val="en-CA"/>
        </w:rPr>
      </w:pPr>
      <w:r w:rsidRPr="0005640D">
        <w:rPr>
          <w:rFonts w:asciiTheme="majorBidi" w:hAnsiTheme="majorBidi" w:cstheme="majorBidi"/>
          <w:b/>
          <w:bCs/>
          <w:sz w:val="24"/>
          <w:szCs w:val="24"/>
          <w:lang w:val="en-CA"/>
        </w:rPr>
        <w:lastRenderedPageBreak/>
        <w:t>Abstract</w:t>
      </w:r>
    </w:p>
    <w:p w14:paraId="6E8D08E1" w14:textId="77777777" w:rsidR="0021582B" w:rsidRPr="0005640D" w:rsidRDefault="0021582B" w:rsidP="0021582B">
      <w:pPr>
        <w:bidi w:val="0"/>
        <w:spacing w:beforeLines="20" w:before="48" w:afterLines="20" w:after="48" w:line="480" w:lineRule="auto"/>
        <w:rPr>
          <w:rFonts w:asciiTheme="majorBidi" w:hAnsiTheme="majorBidi" w:cstheme="majorBidi"/>
          <w:sz w:val="24"/>
          <w:szCs w:val="24"/>
          <w:lang w:val="en-CA"/>
        </w:rPr>
      </w:pPr>
      <w:r w:rsidRPr="0005640D">
        <w:rPr>
          <w:rFonts w:asciiTheme="majorBidi" w:hAnsiTheme="majorBidi" w:cstheme="majorBidi"/>
          <w:sz w:val="24"/>
          <w:szCs w:val="24"/>
          <w:lang w:val="en-CA"/>
        </w:rPr>
        <w:t xml:space="preserve">To date, efficient lab-based paradigms for the study of cognitive decrements over short timespans are lacking, which limits our understanding regarding their underlying mechanisms. Here, we sought to develop an easy to implement lab-based paradigm for the study of changes in cognitive performance over brief time periods. In four studies, we asked participants to indicate as fast as possible whether target stimuli appeared on either the left or right side of the screen in an ongoing manner. This was done through either four shorter (50 trials) or longer (200 trials) blocks conducted in a randomized order. In all experiments, we found that the correct answers per second declined over trials in both conditions. Computational modeling suggested that this effect is driven by the reduction in allocation of cognitive resources to the task. This paradigm can therefore track the decline in cognitive performance in a relatively fast and easy to implement manner. Employing it can ease the collection of large datasets in a relatively short time, which may further aid in the study of the causes and consequences of cognitive fatigue, and provide the settings for further clinical and neuroscientific research. </w:t>
      </w:r>
    </w:p>
    <w:p w14:paraId="339A8E09" w14:textId="77777777" w:rsidR="0021582B" w:rsidRPr="004D158B" w:rsidRDefault="0021582B" w:rsidP="0021582B">
      <w:pPr>
        <w:bidi w:val="0"/>
        <w:spacing w:beforeLines="20" w:before="48" w:afterLines="20" w:after="48" w:line="480" w:lineRule="auto"/>
        <w:rPr>
          <w:rFonts w:asciiTheme="majorBidi" w:hAnsiTheme="majorBidi" w:cstheme="majorBidi"/>
          <w:sz w:val="24"/>
          <w:szCs w:val="24"/>
          <w:lang w:val="fr-FR"/>
        </w:rPr>
      </w:pPr>
      <w:r w:rsidRPr="004D158B">
        <w:rPr>
          <w:rFonts w:asciiTheme="majorBidi" w:hAnsiTheme="majorBidi" w:cstheme="majorBidi"/>
          <w:sz w:val="24"/>
          <w:szCs w:val="24"/>
          <w:lang w:val="fr-FR"/>
        </w:rPr>
        <w:t xml:space="preserve">Keywords: cognitive fatigue, motivation, effort, fatigue, effort allocation.  </w:t>
      </w:r>
    </w:p>
    <w:p w14:paraId="4B47B122" w14:textId="77777777" w:rsidR="0021582B" w:rsidRPr="004D158B" w:rsidRDefault="0021582B" w:rsidP="0021582B">
      <w:pPr>
        <w:bidi w:val="0"/>
        <w:spacing w:beforeLines="20" w:before="48" w:afterLines="20" w:after="48" w:line="480" w:lineRule="auto"/>
        <w:jc w:val="center"/>
        <w:rPr>
          <w:rFonts w:asciiTheme="majorBidi" w:hAnsiTheme="majorBidi" w:cstheme="majorBidi"/>
          <w:sz w:val="24"/>
          <w:szCs w:val="24"/>
          <w:lang w:val="fr-FR"/>
        </w:rPr>
      </w:pPr>
    </w:p>
    <w:p w14:paraId="1863323B" w14:textId="77777777" w:rsidR="0021582B" w:rsidRPr="004D158B" w:rsidRDefault="0021582B" w:rsidP="0021582B">
      <w:pPr>
        <w:bidi w:val="0"/>
        <w:spacing w:beforeLines="20" w:before="48" w:afterLines="20" w:after="48" w:line="480" w:lineRule="auto"/>
        <w:jc w:val="center"/>
        <w:rPr>
          <w:rFonts w:asciiTheme="majorBidi" w:hAnsiTheme="majorBidi" w:cstheme="majorBidi"/>
          <w:b/>
          <w:bCs/>
          <w:sz w:val="24"/>
          <w:szCs w:val="24"/>
          <w:lang w:val="fr-FR"/>
        </w:rPr>
      </w:pPr>
    </w:p>
    <w:p w14:paraId="308AC2D9" w14:textId="77777777" w:rsidR="0021582B" w:rsidRPr="004D158B" w:rsidRDefault="0021582B" w:rsidP="0021582B">
      <w:pPr>
        <w:bidi w:val="0"/>
        <w:spacing w:beforeLines="20" w:before="48" w:afterLines="20" w:after="48" w:line="480" w:lineRule="auto"/>
        <w:jc w:val="center"/>
        <w:rPr>
          <w:rFonts w:asciiTheme="majorBidi" w:hAnsiTheme="majorBidi" w:cstheme="majorBidi"/>
          <w:b/>
          <w:bCs/>
          <w:sz w:val="24"/>
          <w:szCs w:val="24"/>
          <w:lang w:val="fr-FR"/>
        </w:rPr>
      </w:pPr>
    </w:p>
    <w:p w14:paraId="5661C843" w14:textId="77777777" w:rsidR="0021582B" w:rsidRPr="004D158B" w:rsidRDefault="0021582B" w:rsidP="0021582B">
      <w:pPr>
        <w:bidi w:val="0"/>
        <w:spacing w:beforeLines="20" w:before="48" w:afterLines="20" w:after="48" w:line="480" w:lineRule="auto"/>
        <w:rPr>
          <w:rFonts w:asciiTheme="majorBidi" w:eastAsia="Calibri" w:hAnsiTheme="majorBidi" w:cstheme="majorBidi"/>
          <w:b/>
          <w:bCs/>
          <w:sz w:val="24"/>
          <w:szCs w:val="24"/>
          <w:lang w:val="fr-FR"/>
        </w:rPr>
      </w:pPr>
    </w:p>
    <w:p w14:paraId="004C8C7C" w14:textId="77777777" w:rsidR="0021582B" w:rsidRPr="004D158B" w:rsidRDefault="0021582B" w:rsidP="0021582B">
      <w:pPr>
        <w:bidi w:val="0"/>
        <w:spacing w:beforeLines="20" w:before="48" w:afterLines="20" w:after="48" w:line="480" w:lineRule="auto"/>
        <w:rPr>
          <w:rFonts w:asciiTheme="majorBidi" w:eastAsia="Calibri" w:hAnsiTheme="majorBidi" w:cstheme="majorBidi"/>
          <w:b/>
          <w:bCs/>
          <w:sz w:val="24"/>
          <w:szCs w:val="24"/>
          <w:lang w:val="fr-FR"/>
        </w:rPr>
      </w:pPr>
    </w:p>
    <w:p w14:paraId="13B611DE" w14:textId="77777777" w:rsidR="0021582B" w:rsidRPr="004D158B" w:rsidRDefault="0021582B" w:rsidP="0021582B">
      <w:pPr>
        <w:bidi w:val="0"/>
        <w:spacing w:beforeLines="20" w:before="48" w:afterLines="20" w:after="48" w:line="480" w:lineRule="auto"/>
        <w:rPr>
          <w:rFonts w:asciiTheme="majorBidi" w:eastAsia="Calibri" w:hAnsiTheme="majorBidi" w:cstheme="majorBidi"/>
          <w:b/>
          <w:bCs/>
          <w:sz w:val="24"/>
          <w:szCs w:val="24"/>
          <w:lang w:val="fr-FR"/>
        </w:rPr>
      </w:pPr>
    </w:p>
    <w:p w14:paraId="33F9F639" w14:textId="77777777" w:rsidR="000D4AD0" w:rsidRDefault="000D4AD0" w:rsidP="0021582B">
      <w:pPr>
        <w:bidi w:val="0"/>
        <w:spacing w:beforeLines="20" w:before="48" w:afterLines="20" w:after="48" w:line="480" w:lineRule="auto"/>
        <w:jc w:val="center"/>
        <w:rPr>
          <w:rFonts w:asciiTheme="majorBidi" w:eastAsia="Calibri" w:hAnsiTheme="majorBidi" w:cstheme="majorBidi"/>
          <w:b/>
          <w:bCs/>
          <w:sz w:val="24"/>
          <w:szCs w:val="24"/>
          <w:lang w:val="en-CA"/>
        </w:rPr>
      </w:pPr>
    </w:p>
    <w:p w14:paraId="4AD83A8E" w14:textId="0F5110B0" w:rsidR="0021582B" w:rsidRPr="0005640D" w:rsidRDefault="0021582B" w:rsidP="000D4AD0">
      <w:pPr>
        <w:bidi w:val="0"/>
        <w:spacing w:beforeLines="20" w:before="48" w:afterLines="20" w:after="48" w:line="480" w:lineRule="auto"/>
        <w:jc w:val="center"/>
        <w:rPr>
          <w:rFonts w:asciiTheme="majorBidi" w:eastAsia="Calibri" w:hAnsiTheme="majorBidi" w:cstheme="majorBidi"/>
          <w:b/>
          <w:bCs/>
          <w:sz w:val="24"/>
          <w:szCs w:val="24"/>
          <w:lang w:val="en-CA"/>
        </w:rPr>
      </w:pPr>
      <w:r w:rsidRPr="0005640D">
        <w:rPr>
          <w:rFonts w:asciiTheme="majorBidi" w:eastAsia="Calibri" w:hAnsiTheme="majorBidi" w:cstheme="majorBidi"/>
          <w:b/>
          <w:bCs/>
          <w:sz w:val="24"/>
          <w:szCs w:val="24"/>
          <w:lang w:val="en-CA"/>
        </w:rPr>
        <w:lastRenderedPageBreak/>
        <w:t>Introduction</w:t>
      </w:r>
    </w:p>
    <w:p w14:paraId="644B37AD" w14:textId="0FA104B3" w:rsidR="0021582B" w:rsidRPr="0005640D" w:rsidRDefault="00EE15EB" w:rsidP="001242E3">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t xml:space="preserve">Declines in </w:t>
      </w:r>
      <w:r w:rsidR="0021582B" w:rsidRPr="0005640D">
        <w:rPr>
          <w:rFonts w:asciiTheme="majorBidi" w:hAnsiTheme="majorBidi" w:cstheme="majorBidi"/>
          <w:sz w:val="24"/>
          <w:szCs w:val="24"/>
          <w:lang w:val="en-CA"/>
        </w:rPr>
        <w:t xml:space="preserve">cognitive performance over </w:t>
      </w:r>
      <w:r w:rsidR="0021582B">
        <w:rPr>
          <w:rFonts w:asciiTheme="majorBidi" w:hAnsiTheme="majorBidi" w:cstheme="majorBidi"/>
          <w:sz w:val="24"/>
          <w:szCs w:val="24"/>
          <w:lang w:val="en-CA"/>
        </w:rPr>
        <w:t xml:space="preserve">hours of </w:t>
      </w:r>
      <w:r>
        <w:rPr>
          <w:rFonts w:asciiTheme="majorBidi" w:hAnsiTheme="majorBidi" w:cstheme="majorBidi"/>
          <w:sz w:val="24"/>
          <w:szCs w:val="24"/>
          <w:lang w:val="en-CA"/>
        </w:rPr>
        <w:t xml:space="preserve">task execution </w:t>
      </w:r>
      <w:r w:rsidR="0021582B" w:rsidRPr="0005640D">
        <w:rPr>
          <w:rFonts w:asciiTheme="majorBidi" w:hAnsiTheme="majorBidi" w:cstheme="majorBidi"/>
          <w:sz w:val="24"/>
          <w:szCs w:val="24"/>
          <w:lang w:val="en-CA"/>
        </w:rPr>
        <w:t xml:space="preserve">is evident in everyday settings </w:t>
      </w:r>
      <w:r w:rsidR="0021582B">
        <w:rPr>
          <w:rFonts w:asciiTheme="majorBidi" w:hAnsiTheme="majorBidi" w:cstheme="majorBidi"/>
          <w:sz w:val="24"/>
          <w:szCs w:val="24"/>
          <w:lang w:val="en-CA"/>
        </w:rPr>
        <w:fldChar w:fldCharType="begin"/>
      </w:r>
      <w:r w:rsidR="0021582B">
        <w:rPr>
          <w:rFonts w:asciiTheme="majorBidi" w:hAnsiTheme="majorBidi" w:cstheme="majorBidi"/>
          <w:sz w:val="24"/>
          <w:szCs w:val="24"/>
          <w:lang w:val="en-CA"/>
        </w:rPr>
        <w:instrText xml:space="preserve"> ADDIN ZOTERO_ITEM CSL_CITATION {"citationID":"Tylrd2E3","properties":{"formattedCitation":"(Parkes, 1995; Wadsworth et al., 2006)","plainCitation":"(Parkes, 1995; Wadsworth et al., 2006)","noteIndex":0},"citationItems":[{"id":40,"uris":["http://zotero.org/users/local/yb6XOjQp/items/MULTIBIT"],"itemData":{"id":40,"type":"article-journal","container-title":"Applied Cognitive Psychology","DOI":"10.1002/acp.2350090710","ISSN":"0888-4080","issue":"7","note":"publisher: Wiley","title":"The effects of objective workload on cognitive performance in a field setting: A two</w:instrText>
      </w:r>
      <w:r w:rsidR="0021582B">
        <w:rPr>
          <w:rFonts w:ascii="Cambria Math" w:hAnsi="Cambria Math" w:cs="Cambria Math"/>
          <w:sz w:val="24"/>
          <w:szCs w:val="24"/>
          <w:lang w:val="en-CA"/>
        </w:rPr>
        <w:instrText>‐</w:instrText>
      </w:r>
      <w:r w:rsidR="0021582B">
        <w:rPr>
          <w:rFonts w:asciiTheme="majorBidi" w:hAnsiTheme="majorBidi" w:cstheme="majorBidi"/>
          <w:sz w:val="24"/>
          <w:szCs w:val="24"/>
          <w:lang w:val="en-CA"/>
        </w:rPr>
        <w:instrText>period cross</w:instrText>
      </w:r>
      <w:r w:rsidR="0021582B">
        <w:rPr>
          <w:rFonts w:ascii="Cambria Math" w:hAnsi="Cambria Math" w:cs="Cambria Math"/>
          <w:sz w:val="24"/>
          <w:szCs w:val="24"/>
          <w:lang w:val="en-CA"/>
        </w:rPr>
        <w:instrText>‐</w:instrText>
      </w:r>
      <w:r w:rsidR="0021582B">
        <w:rPr>
          <w:rFonts w:asciiTheme="majorBidi" w:hAnsiTheme="majorBidi" w:cstheme="majorBidi"/>
          <w:sz w:val="24"/>
          <w:szCs w:val="24"/>
          <w:lang w:val="en-CA"/>
        </w:rPr>
        <w:instrText xml:space="preserve">over trial","URL":"http://dx.doi.org/10.1002/acp.2350090710","volume":"9","author":[{"family":"Parkes","given":"Katharine R."}],"issued":{"date-parts":[["1995",1]]}}},{"id":42,"uris":["http://zotero.org/users/local/yb6XOjQp/items/EY7TAXRY"],"itemData":{"id":42,"type":"article-journal","container-title":"American Journal of Industrial Medicine","DOI":"10.1002/ajim.20381","ISSN":"0271-3586","issue":"10","note":"publisher: Wiley","page":"836-844","title":"Patterns of fatigue among seafarers during a tour of duty","volume":"49","author":[{"family":"Wadsworth","given":"Emma J.K."},{"family":"Allen","given":"Paul H."},{"family":"Wellens","given":"Benjamin T."},{"family":"McNamara","given":"Rachel L."},{"family":"Smith","given":"Andrew P."}],"issued":{"date-parts":[["2006",8,31]]}}}],"schema":"https://github.com/citation-style-language/schema/raw/master/csl-citation.json"} </w:instrText>
      </w:r>
      <w:r w:rsidR="0021582B">
        <w:rPr>
          <w:rFonts w:asciiTheme="majorBidi" w:hAnsiTheme="majorBidi" w:cstheme="majorBidi"/>
          <w:sz w:val="24"/>
          <w:szCs w:val="24"/>
          <w:lang w:val="en-CA"/>
        </w:rPr>
        <w:fldChar w:fldCharType="separate"/>
      </w:r>
      <w:r w:rsidR="0021582B" w:rsidRPr="001329F5">
        <w:rPr>
          <w:rFonts w:ascii="Times New Roman" w:hAnsi="Times New Roman" w:cs="Times New Roman"/>
          <w:sz w:val="24"/>
        </w:rPr>
        <w:t>(Parkes, 1995; Wadsworth et al., 2006)</w:t>
      </w:r>
      <w:r w:rsidR="0021582B">
        <w:rPr>
          <w:rFonts w:asciiTheme="majorBidi" w:hAnsiTheme="majorBidi" w:cstheme="majorBidi"/>
          <w:sz w:val="24"/>
          <w:szCs w:val="24"/>
          <w:lang w:val="en-CA"/>
        </w:rPr>
        <w:fldChar w:fldCharType="end"/>
      </w:r>
      <w:r w:rsidR="0021582B" w:rsidRPr="0005640D">
        <w:rPr>
          <w:rFonts w:asciiTheme="majorBidi" w:hAnsiTheme="majorBidi" w:cstheme="majorBidi"/>
          <w:sz w:val="24"/>
          <w:szCs w:val="24"/>
          <w:lang w:val="en-CA"/>
        </w:rPr>
        <w:t xml:space="preserve">, and has spurred ongoing theoretical debates </w:t>
      </w:r>
      <w:r w:rsidR="0021582B">
        <w:rPr>
          <w:rFonts w:asciiTheme="majorBidi" w:hAnsiTheme="majorBidi" w:cstheme="majorBidi"/>
          <w:sz w:val="24"/>
          <w:szCs w:val="24"/>
          <w:lang w:val="en-CA"/>
        </w:rPr>
        <w:fldChar w:fldCharType="begin"/>
      </w:r>
      <w:r w:rsidR="0021582B">
        <w:rPr>
          <w:rFonts w:asciiTheme="majorBidi" w:hAnsiTheme="majorBidi" w:cstheme="majorBidi"/>
          <w:sz w:val="24"/>
          <w:szCs w:val="24"/>
          <w:lang w:val="en-CA"/>
        </w:rPr>
        <w:instrText xml:space="preserve"> ADDIN ZOTERO_ITEM CSL_CITATION {"citationID":"S6VSWCXe","properties":{"formattedCitation":"(Ackerman, 2011)","plainCitation":"(Ackerman, 2011)","noteIndex":0},"citationItems":[{"id":69,"uris":["http://zotero.org/users/local/yb6XOjQp/items/9BR7KQCN"],"itemData":{"id":69,"type":"book","ISBN":"1-4338-0839-0","publisher":"American Psychological Association","title":"Cognitive fatigue: Multidisciplinary perspectives on current research and future applications.","author":[{"family":"Ackerman","given":"Phillip L."}],"issued":{"date-parts":[["2011"]]}}}],"schema":"https://github.com/citation-style-language/schema/raw/master/csl-citation.json"} </w:instrText>
      </w:r>
      <w:r w:rsidR="0021582B">
        <w:rPr>
          <w:rFonts w:asciiTheme="majorBidi" w:hAnsiTheme="majorBidi" w:cstheme="majorBidi"/>
          <w:sz w:val="24"/>
          <w:szCs w:val="24"/>
          <w:lang w:val="en-CA"/>
        </w:rPr>
        <w:fldChar w:fldCharType="separate"/>
      </w:r>
      <w:r w:rsidR="0021582B" w:rsidRPr="001329F5">
        <w:rPr>
          <w:rFonts w:ascii="Times New Roman" w:hAnsi="Times New Roman" w:cs="Times New Roman"/>
          <w:sz w:val="24"/>
        </w:rPr>
        <w:t>(Ackerman, 2011)</w:t>
      </w:r>
      <w:r w:rsidR="0021582B">
        <w:rPr>
          <w:rFonts w:asciiTheme="majorBidi" w:hAnsiTheme="majorBidi" w:cstheme="majorBidi"/>
          <w:sz w:val="24"/>
          <w:szCs w:val="24"/>
          <w:lang w:val="en-CA"/>
        </w:rPr>
        <w:fldChar w:fldCharType="end"/>
      </w:r>
      <w:r w:rsidR="0021582B" w:rsidRPr="0005640D">
        <w:rPr>
          <w:rFonts w:asciiTheme="majorBidi" w:hAnsiTheme="majorBidi" w:cstheme="majorBidi"/>
          <w:sz w:val="24"/>
          <w:szCs w:val="24"/>
          <w:lang w:val="en-CA"/>
        </w:rPr>
        <w:t>. For instance, one line of research suggests that people lose motivation to engage in the same task over time</w:t>
      </w:r>
      <w:r w:rsidR="0021582B">
        <w:rPr>
          <w:rFonts w:asciiTheme="majorBidi" w:hAnsiTheme="majorBidi" w:cstheme="majorBidi"/>
          <w:sz w:val="24"/>
          <w:szCs w:val="24"/>
          <w:lang w:val="en-CA"/>
        </w:rPr>
        <w:t xml:space="preserve"> </w:t>
      </w:r>
      <w:r w:rsidR="0021582B">
        <w:rPr>
          <w:rFonts w:asciiTheme="majorBidi" w:hAnsiTheme="majorBidi" w:cstheme="majorBidi"/>
          <w:sz w:val="24"/>
          <w:szCs w:val="24"/>
          <w:lang w:val="en-CA"/>
        </w:rPr>
        <w:fldChar w:fldCharType="begin"/>
      </w:r>
      <w:r w:rsidR="0021582B">
        <w:rPr>
          <w:rFonts w:asciiTheme="majorBidi" w:hAnsiTheme="majorBidi" w:cstheme="majorBidi"/>
          <w:sz w:val="24"/>
          <w:szCs w:val="24"/>
          <w:lang w:val="en-CA"/>
        </w:rPr>
        <w:instrText xml:space="preserve"> ADDIN ZOTERO_ITEM CSL_CITATION {"citationID":"NXTThtap","properties":{"formattedCitation":"(Kool &amp; Botvinick, 2014, 2018)","plainCitation":"(Kool &amp; Botvinick, 2014, 2018)","noteIndex":0},"citationItems":[{"id":28,"uris":["http://zotero.org/users/local/yb6XOjQp/items/FWWFSIFU"],"itemData":{"id":28,"type":"article-journal","abstract":"Daily life frequently offers a choice between activities that are profitable but mentally demanding (cognitive labor) and activities that are undemanding but also unproductive (cognitive leisure). Although such decisions are often implicit, they help determine academic performance, career trajectories, and even health outcomes. Previous research has shed light both on the executive control functions that ultimately define cognitive labor and on a \"default mode\" of brain function that accompanies cognitive leisure. However, little is known about how labor/leisure decisions are actually made. Here, we identify a central principle guiding such decisions. Results from 3 economic-choice experiments indicate that the motivation underlying cognitive labor/leisure decision making is to strike an optimal balance between income and leisure, as given by a joint utility function. The results reported establish a new connection between microeconomics and research on executive function. They also suggest a new interpretation of so-called ego-depletion effects and a potential new approach to such phenomena as mind wandering and self-control failure.","archive":"PubMed","archive_location":"23230991","container-title":"Journal of experimental psychology. General","DOI":"10.1037/a0031048","ISSN":"1939-2222","issue":"1","journalAbbreviation":"J Exp Psychol Gen","language":"eng","note":"edition: 2012/12/10\npublisher-place: United States","page":"131-141","title":"A labor/leisure tradeoff in cognitive control","volume":"143","author":[{"family":"Kool","given":"Wouter"},{"family":"Botvinick","given":"Matthew"}],"issued":{"date-parts":[["2014",2]]}}},{"id":68,"uris":["http://zotero.org/users/local/yb6XOjQp/items/239INH7P"],"itemData":{"id":68,"type":"article-journal","container-title":"Nature human behaviour","issue":"12","note":"ISBN: 2397-3374\npublisher: Nature Publishing Group UK London","page":"899-908","title":"Mental labour","volume":"2","author":[{"family":"Kool","given":"Wouter"},{"family":"Botvinick","given":"Matthew"}],"issued":{"date-parts":[["2018"]]}}}],"schema":"https://github.com/citation-style-language/schema/raw/master/csl-citation.json"} </w:instrText>
      </w:r>
      <w:r w:rsidR="0021582B">
        <w:rPr>
          <w:rFonts w:asciiTheme="majorBidi" w:hAnsiTheme="majorBidi" w:cstheme="majorBidi"/>
          <w:sz w:val="24"/>
          <w:szCs w:val="24"/>
          <w:lang w:val="en-CA"/>
        </w:rPr>
        <w:fldChar w:fldCharType="separate"/>
      </w:r>
      <w:r w:rsidR="0021582B" w:rsidRPr="001329F5">
        <w:rPr>
          <w:rFonts w:ascii="Times New Roman" w:hAnsi="Times New Roman" w:cs="Times New Roman"/>
          <w:sz w:val="24"/>
        </w:rPr>
        <w:t>(Kool &amp; Botvinick, 2014, 2018)</w:t>
      </w:r>
      <w:r w:rsidR="0021582B">
        <w:rPr>
          <w:rFonts w:asciiTheme="majorBidi" w:hAnsiTheme="majorBidi" w:cstheme="majorBidi"/>
          <w:sz w:val="24"/>
          <w:szCs w:val="24"/>
          <w:lang w:val="en-CA"/>
        </w:rPr>
        <w:fldChar w:fldCharType="end"/>
      </w:r>
      <w:r w:rsidR="0021582B" w:rsidRPr="0005640D">
        <w:rPr>
          <w:rFonts w:asciiTheme="majorBidi" w:hAnsiTheme="majorBidi" w:cstheme="majorBidi"/>
          <w:sz w:val="24"/>
          <w:szCs w:val="24"/>
          <w:lang w:val="en-CA"/>
        </w:rPr>
        <w:t xml:space="preserve">. Within this framework, there are still numerous competing accounts suggesting people shift their attention, or are </w:t>
      </w:r>
      <w:r w:rsidR="0021582B">
        <w:rPr>
          <w:rFonts w:asciiTheme="majorBidi" w:hAnsiTheme="majorBidi" w:cstheme="majorBidi"/>
          <w:sz w:val="24"/>
          <w:szCs w:val="24"/>
          <w:lang w:val="en-CA"/>
        </w:rPr>
        <w:t>less</w:t>
      </w:r>
      <w:r w:rsidR="0021582B" w:rsidRPr="0005640D">
        <w:rPr>
          <w:rFonts w:asciiTheme="majorBidi" w:hAnsiTheme="majorBidi" w:cstheme="majorBidi"/>
          <w:sz w:val="24"/>
          <w:szCs w:val="24"/>
          <w:lang w:val="en-CA"/>
        </w:rPr>
        <w:t xml:space="preserve"> motivated to engage in </w:t>
      </w:r>
      <w:r w:rsidR="0021582B">
        <w:rPr>
          <w:rFonts w:asciiTheme="majorBidi" w:hAnsiTheme="majorBidi" w:cstheme="majorBidi"/>
          <w:sz w:val="24"/>
          <w:szCs w:val="24"/>
          <w:lang w:val="en-CA"/>
        </w:rPr>
        <w:t>a focal</w:t>
      </w:r>
      <w:r w:rsidR="0021582B" w:rsidRPr="0005640D">
        <w:rPr>
          <w:rFonts w:asciiTheme="majorBidi" w:hAnsiTheme="majorBidi" w:cstheme="majorBidi"/>
          <w:sz w:val="24"/>
          <w:szCs w:val="24"/>
          <w:lang w:val="en-CA"/>
        </w:rPr>
        <w:t xml:space="preserve"> task over time </w:t>
      </w:r>
      <w:r w:rsidR="0021582B">
        <w:rPr>
          <w:rFonts w:asciiTheme="majorBidi" w:hAnsiTheme="majorBidi" w:cstheme="majorBidi"/>
          <w:sz w:val="24"/>
          <w:szCs w:val="24"/>
          <w:lang w:val="en-CA"/>
        </w:rPr>
        <w:fldChar w:fldCharType="begin"/>
      </w:r>
      <w:r w:rsidR="001242E3">
        <w:rPr>
          <w:rFonts w:asciiTheme="majorBidi" w:hAnsiTheme="majorBidi" w:cstheme="majorBidi"/>
          <w:sz w:val="24"/>
          <w:szCs w:val="24"/>
          <w:lang w:val="en-CA"/>
        </w:rPr>
        <w:instrText xml:space="preserve"> ADDIN ZOTERO_ITEM CSL_CITATION {"citationID":"3gLGM48w","properties":{"formattedCitation":"(Inzlicht et al., 2014; Kool &amp; Botvinick, 2014; Kurzban et al., 2013)","plainCitation":"(Inzlicht et al., 2014; Kool &amp; Botvinick, 2014; Kurzban et al., 2013)","noteIndex":0},"citationItems":[{"id":24,"uris":["http://zotero.org/users/local/yb6XOjQp/items/424KQHET"],"itemData":{"id":24,"type":"article-journal","container-title":"Trends in Cognitive Sciences","DOI":"10.1016/j.tics.2013.12.009","ISSN":"1364-6613","issue":"3","note":"publisher: Elsevier BV","page":"127-133","title":"Why self-control seems (but may not be) limited","volume":"18","author":[{"family":"Inzlicht","given":"Michael"},{"family":"Schmeichel","given":"Brandon J."},{"family":"Macrae","given":"C. Neil"}],"issued":{"date-parts":[["2014",3]]}}},{"id":28,"uris":["http://zotero.org/users/local/yb6XOjQp/items/FWWFSIFU"],"itemData":{"id":28,"type":"article-journal","abstract":"Daily life frequently offers a choice between activities that are profitable but mentally demanding (cognitive labor) and activities that are undemanding but also unproductive (cognitive leisure). Although such decisions are often implicit, they help determine academic performance, career trajectories, and even health outcomes. Previous research has shed light both on the executive control functions that ultimately define cognitive labor and on a \"default mode\" of brain function that accompanies cognitive leisure. However, little is known about how labor/leisure decisions are actually made. Here, we identify a central principle guiding such decisions. Results from 3 economic-choice experiments indicate that the motivation underlying cognitive labor/leisure decision making is to strike an optimal balance between income and leisure, as given by a joint utility function. The results reported establish a new connection between microeconomics and research on executive function. They also suggest a new interpretation of so-called ego-depletion effects and a potential new approach to such phenomena as mind wandering and self-control failure.","archive":"PubMed","archive_location":"23230991","container-title":"Journal of experimental psychology. General","DOI":"10.1037/a0031048","ISSN":"1939-2222","issue":"1","journalAbbreviation":"J Exp Psychol Gen","language":"eng","note":"edition: 2012/12/10\npublisher-place: United States","page":"131-141","title":"A labor/leisure tradeoff in cognitive control","volume":"143","author":[{"family":"Kool","given":"Wouter"},{"family":"Botvinick","given":"Matthew"}],"issued":{"date-parts":[["2014",2]]}}},{"id":30,"uris":["http://zotero.org/users/local/yb6XOjQp/items/IMKUPFGM"],"itemData":{"id":30,"type":"article-journal","abstract":"Why does performing certain tasks cause the aversive experience of mental effort and concomitant deterioration in task performance? One explanation posits a physical resource that is depleted over time. We propose an alternative explanation that centers on mental representations of the costs and benefits associated with task performance. Specifically, certain computational mechanisms, especially those associated with executive function, can be deployed for only a limited number of simultaneous tasks at any given moment. Consequently, the deployment of these computational mechanisms carries an opportunity cost--that is, the next-best use to which these systems might be put. We argue that the phenomenology of effort can be understood as the felt output of these cost/benefit computations. In turn, the subjective experience of effort motivates reduced deployment of these computational mechanisms in the service of the present task. These opportunity cost representations, then, together with other cost/benefit calculations, determine effort expended and, everything else equal, result in performance reductions. In making our case for this position, we review alternative explanations for both the phenomenology of effort associated with these tasks and for performance reductions over time. Likewise, we review the broad range of relevant empirical results from across sub-disciplines, especially psychology and neuroscience. We hope that our proposal will help to build links among the diverse fields that have been addressing similar questions from different perspectives, and we emphasize ways in which alternative models might be empirically distinguished.","archive":"PubMed","archive_location":"24304775","container-title":"The Behavioral and brain sciences","DOI":"10.1017/S0140525X12003196","ISSN":"1469-1825","issue":"6","journalAbbreviation":"Behav Brain Sci","language":"eng","note":"publisher-place: England","page":"661-679","title":"An opportunity cost model of subjective effort and task performance","volume":"36","author":[{"family":"Kurzban","given":"Robert"},{"family":"Duckworth","given":"Angela"},{"family":"Kable","given":"Joseph W"},{"family":"Myers","given":"Justus"}],"issued":{"date-parts":[["2013",12]]}}}],"schema":"https://github.com/citation-style-language/schema/raw/master/csl-citation.json"} </w:instrText>
      </w:r>
      <w:r w:rsidR="0021582B">
        <w:rPr>
          <w:rFonts w:asciiTheme="majorBidi" w:hAnsiTheme="majorBidi" w:cstheme="majorBidi"/>
          <w:sz w:val="24"/>
          <w:szCs w:val="24"/>
          <w:lang w:val="en-CA"/>
        </w:rPr>
        <w:fldChar w:fldCharType="separate"/>
      </w:r>
      <w:r w:rsidR="001242E3" w:rsidRPr="001242E3">
        <w:rPr>
          <w:rFonts w:ascii="Times New Roman" w:hAnsi="Times New Roman" w:cs="Times New Roman"/>
          <w:sz w:val="24"/>
        </w:rPr>
        <w:t>(Inzlicht et al., 2014; Kool &amp; Botvinick, 2014; Kurzban et al., 2013)</w:t>
      </w:r>
      <w:r w:rsidR="0021582B">
        <w:rPr>
          <w:rFonts w:asciiTheme="majorBidi" w:hAnsiTheme="majorBidi" w:cstheme="majorBidi"/>
          <w:sz w:val="24"/>
          <w:szCs w:val="24"/>
          <w:lang w:val="en-CA"/>
        </w:rPr>
        <w:fldChar w:fldCharType="end"/>
      </w:r>
      <w:r w:rsidR="0021582B">
        <w:rPr>
          <w:rFonts w:asciiTheme="majorBidi" w:hAnsiTheme="majorBidi" w:cstheme="majorBidi"/>
          <w:sz w:val="24"/>
          <w:szCs w:val="24"/>
          <w:lang w:val="en-CA"/>
        </w:rPr>
        <w:t>. Alternatively, other models suggest people</w:t>
      </w:r>
      <w:r w:rsidR="0021582B" w:rsidRPr="0005640D">
        <w:rPr>
          <w:rFonts w:asciiTheme="majorBidi" w:hAnsiTheme="majorBidi" w:cstheme="majorBidi"/>
          <w:sz w:val="24"/>
          <w:szCs w:val="24"/>
          <w:lang w:val="en-CA"/>
        </w:rPr>
        <w:t xml:space="preserve"> experience </w:t>
      </w:r>
      <w:r w:rsidR="0021582B">
        <w:rPr>
          <w:rFonts w:asciiTheme="majorBidi" w:hAnsiTheme="majorBidi" w:cstheme="majorBidi"/>
          <w:sz w:val="24"/>
          <w:szCs w:val="24"/>
          <w:lang w:val="en-CA"/>
        </w:rPr>
        <w:t>an intrinsic cost for employing cognitive functions, driven by the brain’ computational limitations in performing a focal task</w:t>
      </w:r>
      <w:r w:rsidR="0021582B">
        <w:rPr>
          <w:rFonts w:ascii="Times New Roman" w:hAnsi="Times New Roman" w:cs="Times New Roman"/>
          <w:sz w:val="24"/>
          <w:lang w:val="en-CA"/>
        </w:rPr>
        <w:t xml:space="preserve"> </w:t>
      </w:r>
      <w:r w:rsidR="0021582B">
        <w:rPr>
          <w:rFonts w:asciiTheme="majorBidi" w:hAnsiTheme="majorBidi" w:cstheme="majorBidi"/>
          <w:sz w:val="24"/>
          <w:szCs w:val="24"/>
          <w:lang w:val="en-CA"/>
        </w:rPr>
        <w:fldChar w:fldCharType="begin"/>
      </w:r>
      <w:r w:rsidR="001242E3">
        <w:rPr>
          <w:rFonts w:asciiTheme="majorBidi" w:hAnsiTheme="majorBidi" w:cstheme="majorBidi"/>
          <w:sz w:val="24"/>
          <w:szCs w:val="24"/>
          <w:lang w:val="en-CA"/>
        </w:rPr>
        <w:instrText xml:space="preserve"> ADDIN ZOTERO_ITEM CSL_CITATION {"citationID":"Wy3HkPwh","properties":{"formattedCitation":"(Shenhav et al., 2017)","plainCitation":"(Shenhav et al., 2017)","noteIndex":0},"citationItems":[{"id":41,"uris":["http://zotero.org/users/local/yb6XOjQp/items/SXRFW5HK"],"itemData":{"id":41,"type":"article-journal","container-title":"Annual Review of Neuroscience","DOI":"10.1146/annurev-neuro-072116-031526","ISSN":"0147-006X","issue":"1","note":"publisher: Annual Reviews","page":"99-124","title":"Toward a Rational and Mechanistic Account of Mental Effort","volume":"40","author":[{"family":"Shenhav","given":"Amitai"},{"family":"Musslick","given":"Sebastian"},{"family":"Lieder","given":"Falk"},{"family":"Kool","given":"Wouter"},{"family":"Griffiths","given":"Thomas L."},{"family":"Cohen","given":"Jonathan D."},{"family":"Botvinick","given":"Matthew M."}],"issued":{"date-parts":[["2017",7,25]]}}}],"schema":"https://github.com/citation-style-language/schema/raw/master/csl-citation.json"} </w:instrText>
      </w:r>
      <w:r w:rsidR="0021582B">
        <w:rPr>
          <w:rFonts w:asciiTheme="majorBidi" w:hAnsiTheme="majorBidi" w:cstheme="majorBidi"/>
          <w:sz w:val="24"/>
          <w:szCs w:val="24"/>
          <w:lang w:val="en-CA"/>
        </w:rPr>
        <w:fldChar w:fldCharType="separate"/>
      </w:r>
      <w:r w:rsidR="001242E3" w:rsidRPr="001242E3">
        <w:rPr>
          <w:rFonts w:ascii="Times New Roman" w:hAnsi="Times New Roman" w:cs="Times New Roman"/>
          <w:sz w:val="24"/>
        </w:rPr>
        <w:t>(Shenhav et al., 2017)</w:t>
      </w:r>
      <w:r w:rsidR="0021582B">
        <w:rPr>
          <w:rFonts w:asciiTheme="majorBidi" w:hAnsiTheme="majorBidi" w:cstheme="majorBidi"/>
          <w:sz w:val="24"/>
          <w:szCs w:val="24"/>
          <w:lang w:val="en-CA"/>
        </w:rPr>
        <w:fldChar w:fldCharType="end"/>
      </w:r>
      <w:r w:rsidR="0021582B" w:rsidRPr="0005640D">
        <w:rPr>
          <w:rFonts w:asciiTheme="majorBidi" w:hAnsiTheme="majorBidi" w:cstheme="majorBidi"/>
          <w:sz w:val="24"/>
          <w:szCs w:val="24"/>
          <w:lang w:val="en-CA"/>
        </w:rPr>
        <w:t xml:space="preserve">. Perhaps surprisingly, </w:t>
      </w:r>
      <w:r w:rsidR="0021582B">
        <w:rPr>
          <w:rFonts w:asciiTheme="majorBidi" w:hAnsiTheme="majorBidi" w:cstheme="majorBidi"/>
          <w:sz w:val="24"/>
          <w:szCs w:val="24"/>
          <w:lang w:val="en-CA"/>
        </w:rPr>
        <w:t xml:space="preserve">researchers </w:t>
      </w:r>
      <w:r w:rsidR="0021582B" w:rsidRPr="0005640D">
        <w:rPr>
          <w:rFonts w:asciiTheme="majorBidi" w:hAnsiTheme="majorBidi" w:cstheme="majorBidi"/>
          <w:sz w:val="24"/>
          <w:szCs w:val="24"/>
          <w:lang w:val="en-CA"/>
        </w:rPr>
        <w:t xml:space="preserve">have yet to </w:t>
      </w:r>
      <w:r w:rsidR="0021582B">
        <w:rPr>
          <w:rFonts w:asciiTheme="majorBidi" w:hAnsiTheme="majorBidi" w:cstheme="majorBidi"/>
          <w:sz w:val="24"/>
          <w:szCs w:val="24"/>
          <w:lang w:val="en-CA"/>
        </w:rPr>
        <w:t xml:space="preserve">demonstrate </w:t>
      </w:r>
      <w:r w:rsidR="0021582B" w:rsidRPr="0005640D">
        <w:rPr>
          <w:rFonts w:asciiTheme="majorBidi" w:hAnsiTheme="majorBidi" w:cstheme="majorBidi"/>
          <w:sz w:val="24"/>
          <w:szCs w:val="24"/>
          <w:lang w:val="en-CA"/>
        </w:rPr>
        <w:t xml:space="preserve">an efficient method to track changes in cognitive performance in the short term. Such a method is </w:t>
      </w:r>
      <w:r w:rsidR="0021582B">
        <w:rPr>
          <w:rFonts w:asciiTheme="majorBidi" w:hAnsiTheme="majorBidi" w:cstheme="majorBidi"/>
          <w:sz w:val="24"/>
          <w:szCs w:val="24"/>
          <w:lang w:val="en-CA"/>
        </w:rPr>
        <w:t xml:space="preserve">a </w:t>
      </w:r>
      <w:r w:rsidR="0021582B" w:rsidRPr="0005640D">
        <w:rPr>
          <w:rFonts w:asciiTheme="majorBidi" w:hAnsiTheme="majorBidi" w:cstheme="majorBidi"/>
          <w:sz w:val="24"/>
          <w:szCs w:val="24"/>
          <w:lang w:val="en-CA"/>
        </w:rPr>
        <w:t xml:space="preserve">crucial for </w:t>
      </w:r>
      <w:r w:rsidR="0021582B" w:rsidRPr="00711DBF">
        <w:rPr>
          <w:rFonts w:asciiTheme="majorBidi" w:hAnsiTheme="majorBidi" w:cstheme="majorBidi"/>
          <w:sz w:val="24"/>
          <w:szCs w:val="24"/>
          <w:lang w:val="en-CA"/>
        </w:rPr>
        <w:t xml:space="preserve">establishing </w:t>
      </w:r>
      <w:r w:rsidR="0021582B">
        <w:rPr>
          <w:rFonts w:asciiTheme="majorBidi" w:hAnsiTheme="majorBidi" w:cstheme="majorBidi"/>
          <w:sz w:val="24"/>
          <w:szCs w:val="24"/>
          <w:lang w:val="en-CA"/>
        </w:rPr>
        <w:t xml:space="preserve">the </w:t>
      </w:r>
      <w:r w:rsidR="0021582B" w:rsidRPr="00711DBF">
        <w:rPr>
          <w:rFonts w:asciiTheme="majorBidi" w:hAnsiTheme="majorBidi" w:cstheme="majorBidi"/>
          <w:sz w:val="24"/>
          <w:szCs w:val="24"/>
          <w:lang w:val="en-CA"/>
        </w:rPr>
        <w:t>phenomenology of performance declin</w:t>
      </w:r>
      <w:r w:rsidR="0021582B">
        <w:rPr>
          <w:rFonts w:asciiTheme="majorBidi" w:hAnsiTheme="majorBidi" w:cstheme="majorBidi"/>
          <w:sz w:val="24"/>
          <w:szCs w:val="24"/>
          <w:lang w:val="en-CA"/>
        </w:rPr>
        <w:t xml:space="preserve">e, which will enable </w:t>
      </w:r>
      <w:r w:rsidR="00040548">
        <w:rPr>
          <w:rFonts w:asciiTheme="majorBidi" w:hAnsiTheme="majorBidi" w:cstheme="majorBidi"/>
          <w:sz w:val="24"/>
          <w:szCs w:val="24"/>
          <w:lang w:val="en-CA"/>
        </w:rPr>
        <w:t>better judgement and refinement of theories regarding decline in cognitive performance</w:t>
      </w:r>
      <w:r w:rsidR="0021582B">
        <w:rPr>
          <w:rFonts w:asciiTheme="majorBidi" w:hAnsiTheme="majorBidi" w:cstheme="majorBidi"/>
          <w:sz w:val="24"/>
          <w:szCs w:val="24"/>
          <w:lang w:val="en-CA"/>
        </w:rPr>
        <w:t xml:space="preserve">. </w:t>
      </w:r>
      <w:r w:rsidR="0021582B" w:rsidRPr="0005640D">
        <w:rPr>
          <w:rFonts w:asciiTheme="majorBidi" w:hAnsiTheme="majorBidi" w:cstheme="majorBidi"/>
          <w:sz w:val="24"/>
          <w:szCs w:val="24"/>
          <w:lang w:val="en-CA"/>
        </w:rPr>
        <w:t xml:space="preserve">The current work aims to address this </w:t>
      </w:r>
      <w:r w:rsidR="0021582B">
        <w:rPr>
          <w:rFonts w:asciiTheme="majorBidi" w:hAnsiTheme="majorBidi" w:cstheme="majorBidi"/>
          <w:sz w:val="24"/>
          <w:szCs w:val="24"/>
          <w:lang w:val="en-CA"/>
        </w:rPr>
        <w:t xml:space="preserve">methodological </w:t>
      </w:r>
      <w:r w:rsidR="00E43763">
        <w:rPr>
          <w:rFonts w:asciiTheme="majorBidi" w:hAnsiTheme="majorBidi" w:cstheme="majorBidi"/>
          <w:sz w:val="24"/>
          <w:szCs w:val="24"/>
          <w:lang w:val="en-CA"/>
        </w:rPr>
        <w:t xml:space="preserve">lacuna </w:t>
      </w:r>
      <w:r w:rsidR="0021582B" w:rsidRPr="0005640D">
        <w:rPr>
          <w:rFonts w:asciiTheme="majorBidi" w:hAnsiTheme="majorBidi" w:cstheme="majorBidi"/>
          <w:sz w:val="24"/>
          <w:szCs w:val="24"/>
          <w:lang w:val="en-CA"/>
        </w:rPr>
        <w:t>by developing a reliable lab task which allows for efficient experimental designs.</w:t>
      </w:r>
    </w:p>
    <w:p w14:paraId="34A3CEF3" w14:textId="5773C4C8" w:rsidR="0021582B" w:rsidRDefault="00FC1E2A" w:rsidP="000D4AD0">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t>Studying the decline</w:t>
      </w:r>
      <w:r w:rsidRPr="0005640D">
        <w:rPr>
          <w:rFonts w:asciiTheme="majorBidi" w:hAnsiTheme="majorBidi" w:cstheme="majorBidi"/>
          <w:sz w:val="24"/>
          <w:szCs w:val="24"/>
          <w:lang w:val="en-CA"/>
        </w:rPr>
        <w:t xml:space="preserve"> </w:t>
      </w:r>
      <w:r w:rsidR="0021582B" w:rsidRPr="0005640D">
        <w:rPr>
          <w:rFonts w:asciiTheme="majorBidi" w:hAnsiTheme="majorBidi" w:cstheme="majorBidi"/>
          <w:sz w:val="24"/>
          <w:szCs w:val="24"/>
          <w:lang w:val="en-CA"/>
        </w:rPr>
        <w:t xml:space="preserve">in cognitive performance over </w:t>
      </w:r>
      <w:r w:rsidR="0021582B">
        <w:rPr>
          <w:rFonts w:asciiTheme="majorBidi" w:hAnsiTheme="majorBidi" w:cstheme="majorBidi"/>
          <w:sz w:val="24"/>
          <w:szCs w:val="24"/>
          <w:lang w:val="en-CA"/>
        </w:rPr>
        <w:t>task engagement</w:t>
      </w:r>
      <w:r w:rsidR="0021582B" w:rsidRPr="0005640D">
        <w:rPr>
          <w:rFonts w:asciiTheme="majorBidi" w:hAnsiTheme="majorBidi" w:cstheme="majorBidi"/>
          <w:sz w:val="24"/>
          <w:szCs w:val="24"/>
          <w:lang w:val="en-CA"/>
        </w:rPr>
        <w:t xml:space="preserve"> may </w:t>
      </w:r>
      <w:r>
        <w:rPr>
          <w:rFonts w:asciiTheme="majorBidi" w:hAnsiTheme="majorBidi" w:cstheme="majorBidi"/>
          <w:sz w:val="24"/>
          <w:szCs w:val="24"/>
          <w:lang w:val="en-CA"/>
        </w:rPr>
        <w:t xml:space="preserve">be expensive and time consuming. </w:t>
      </w:r>
      <w:r w:rsidR="00D36A50">
        <w:rPr>
          <w:rFonts w:asciiTheme="majorBidi" w:hAnsiTheme="majorBidi" w:cstheme="majorBidi"/>
          <w:sz w:val="24"/>
          <w:szCs w:val="24"/>
          <w:lang w:val="en-CA"/>
        </w:rPr>
        <w:t>As such studies</w:t>
      </w:r>
      <w:r w:rsidR="00D36A50" w:rsidRPr="0005640D">
        <w:rPr>
          <w:rFonts w:asciiTheme="majorBidi" w:hAnsiTheme="majorBidi" w:cstheme="majorBidi"/>
          <w:sz w:val="24"/>
          <w:szCs w:val="24"/>
          <w:lang w:val="en-CA"/>
        </w:rPr>
        <w:t xml:space="preserve"> usually </w:t>
      </w:r>
      <w:r w:rsidR="00D36A50">
        <w:rPr>
          <w:rFonts w:asciiTheme="majorBidi" w:hAnsiTheme="majorBidi" w:cstheme="majorBidi"/>
          <w:sz w:val="24"/>
          <w:szCs w:val="24"/>
          <w:lang w:val="en-CA"/>
        </w:rPr>
        <w:t>require</w:t>
      </w:r>
      <w:r w:rsidR="00D36A50" w:rsidRPr="0005640D">
        <w:rPr>
          <w:rFonts w:asciiTheme="majorBidi" w:hAnsiTheme="majorBidi" w:cstheme="majorBidi"/>
          <w:sz w:val="24"/>
          <w:szCs w:val="24"/>
          <w:lang w:val="en-CA"/>
        </w:rPr>
        <w:t xml:space="preserve"> participants to perform prolonged tasks that can extend through hours </w:t>
      </w:r>
      <w:r w:rsidR="00D36A50">
        <w:rPr>
          <w:rFonts w:asciiTheme="majorBidi" w:hAnsiTheme="majorBidi" w:cstheme="majorBidi"/>
          <w:sz w:val="24"/>
          <w:szCs w:val="24"/>
          <w:lang w:val="en-CA"/>
        </w:rPr>
        <w:fldChar w:fldCharType="begin"/>
      </w:r>
      <w:r w:rsidR="00D36A50">
        <w:rPr>
          <w:rFonts w:asciiTheme="majorBidi" w:hAnsiTheme="majorBidi" w:cstheme="majorBidi"/>
          <w:sz w:val="24"/>
          <w:szCs w:val="24"/>
          <w:lang w:val="en-CA"/>
        </w:rPr>
        <w:instrText xml:space="preserve"> ADDIN ZOTERO_ITEM CSL_CITATION {"citationID":"hdz0O7yj","properties":{"formattedCitation":"(Bergum &amp; Lehr, 1963; Catalano, 1973; Hassan et al., 2023; Lorist et al., 2005; Parkes, 1995; Wiehler et al., 2022)","plainCitation":"(Bergum &amp; Lehr, 1963; Catalano, 1973; Hassan et al., 2023; Lorist et al., 2005; Parkes, 1995; Wiehler et al., 2022)","noteIndex":0},"citationItems":[{"id":8,"uris":["http://zotero.org/users/local/yb6XOjQp/items/FSXFLI6S"],"itemData":{"id":8,"type":"article-journal","container-title":"Journal of Experimental Psychology","DOI":"10.1037/h0044865","ISSN":"0022-1015","issue":"4","note":"publisher: American Psychological Association (APA)","page":"383-385","title":"End spurt in vigilance.","volume":"66","author":[{"family":"Bergum","given":"Bruce O."},{"family":"Lehr","given":"Donald J."}],"issued":{"date-parts":[["1963",10]]}}},{"id":11,"uris":["http://zotero.org/users/local/yb6XOjQp/items/4ED8SAGY"],"itemData":{"id":11,"type":"article-journal","container-title":"Perceptual and Motor Skills","DOI":"10.2466/pms.1973.36.2.363","ISSN":"0031-5125","issue":"2","note":"publisher: SAGE Publications","page":"363-372","title":"Effect of Perceived Proximity to End of Task upon End-Spurt","volume":"36","author":[{"family":"Catalano","given":"John F."}],"issued":{"date-parts":[["1973",4]]}}},{"id":55,"uris":["http://zotero.org/users/local/yb6XOjQp/items/QI3AJAWC"],"itemData":{"id":55,"type":"article-journal","container-title":"Behavior Research Methods","note":"ISBN: 1554-3528\npublisher: Springer","page":"1-14","title":"A novel protocol to induce mental fatigue","author":[{"family":"Hassan","given":"E. K."},{"family":"Jones","given":"A. M."},{"family":"Buckingham","given":"G."}],"issued":{"date-parts":[["2023"]]}}},{"id":59,"uris":["http://zotero.org/users/local/yb6XOjQp/items/QW4Y3FV7"],"itemData":{"id":59,"type":"article-journal","abstract":"Neurocognitive mechanisms underlying the effects of mental fatigue are poorly understood. Here, we examined whether error-related brain activity, indexing performance monitoring by the anterior cingulate cortex (ACC), and strategic behavioural adjustments were modulated by mental fatigue, as induced by 2 h of continuous demanding cognitive task performance. Findings that (1) mental fatigue is associated with compromised performance monitoring and inadequate performance adjustments after errors, (2) monitoring functions of ACC and striatum rely on dopaminergic inputs from the midbrain, and (3) patients with striatal dopamine deficiencies show symptomatic mental fatigue, suggest that mental fatigue results from a failure to maintain adequate levels of dopaminergic transmission to the striatum and the ACC, resulting in impaired cognitive control.","container-title":"Cognitive Brain Research","DOI":"10.1016/j.cogbrainres.2005.01.018","ISSN":"0926-6410","issue":"2","journalAbbreviation":"Cognitive Brain Research","page":"199-205","source":"ScienceDirect","title":"Impaired cognitive control and reduced cingulate activity during mental fatigue","volume":"24","author":[{"family":"Lorist","given":"Monicque M."},{"family":"Boksem","given":"Maarten A. S."},{"family":"Ridderinkhof","given":"K. Richard"}],"issued":{"date-parts":[["2005",7,1]]}}},{"id":40,"uris":["http://zotero.org/users/local/yb6XOjQp/items/MULTIBIT"],"itemData":{"id":40,"type":"article-journal","container-title":"Applied Cognitive Psychology","DOI":"10.1002/acp.2350090710","ISSN":"0888-4080","issue":"7","note":"publisher: Wiley","title":"The effects of objective workload on cognitive performance in a field setting: A two</w:instrText>
      </w:r>
      <w:r w:rsidR="00D36A50">
        <w:rPr>
          <w:rFonts w:ascii="Cambria Math" w:hAnsi="Cambria Math" w:cs="Cambria Math"/>
          <w:sz w:val="24"/>
          <w:szCs w:val="24"/>
          <w:lang w:val="en-CA"/>
        </w:rPr>
        <w:instrText>‐</w:instrText>
      </w:r>
      <w:r w:rsidR="00D36A50">
        <w:rPr>
          <w:rFonts w:asciiTheme="majorBidi" w:hAnsiTheme="majorBidi" w:cstheme="majorBidi"/>
          <w:sz w:val="24"/>
          <w:szCs w:val="24"/>
          <w:lang w:val="en-CA"/>
        </w:rPr>
        <w:instrText>period cross</w:instrText>
      </w:r>
      <w:r w:rsidR="00D36A50">
        <w:rPr>
          <w:rFonts w:ascii="Cambria Math" w:hAnsi="Cambria Math" w:cs="Cambria Math"/>
          <w:sz w:val="24"/>
          <w:szCs w:val="24"/>
          <w:lang w:val="en-CA"/>
        </w:rPr>
        <w:instrText>‐</w:instrText>
      </w:r>
      <w:r w:rsidR="00D36A50">
        <w:rPr>
          <w:rFonts w:asciiTheme="majorBidi" w:hAnsiTheme="majorBidi" w:cstheme="majorBidi"/>
          <w:sz w:val="24"/>
          <w:szCs w:val="24"/>
          <w:lang w:val="en-CA"/>
        </w:rPr>
        <w:instrText xml:space="preserve">over trial","URL":"http://dx.doi.org/10.1002/acp.2350090710","volume":"9","author":[{"family":"Parkes","given":"Katharine R."}],"issued":{"date-parts":[["1995",1]]}}},{"id":51,"uris":["http://zotero.org/users/local/yb6XOjQp/items/LN37Z4L3"],"itemData":{"id":51,"type":"article-journal","abstract":"Behavioral activities that require control over automatic routines typically feel effortful and result in cognitive fatigue. Beyond subjective report, cognitive fatigue has been conceived as an inﬂated cost of cognitive control, objectiﬁed by more impulsive decisions. However, the origins of such control cost inﬂation with cognitive work are heavily debated. Here, we suggest a neuro-metabolic account: the cost would relate to the necessity of recycling potentially toxic substances accumulated during cognitive control exertion. We validated this account using magnetic resonance spectroscopy (MRS) to monitor brain metabolites throughout an approximate workday, during which two groups of participants performed either high-demand or low-demand cognitive control tasks, interleaved with economic decisions. Choicerelated fatigue markers were only present in the high-demand group, with a reduction of pupil dilation during decision-making and a preference shift toward short-delay and little-effort options (a low-cost bias captured using computational modeling). At the end of the day, high-demand cognitive work resulted in higher glutamate concentration and glutamate/glutamine diffusion in a cognitive control brain region (lateral prefrontal cortex [lPFC]), relative to low-demand cognitive work and to a reference brain region (primary visual cortex [V1]). Taken together with previous fMRI data, these results support a neuro-metabolic model in which glutamate accumulation triggers a regulation mechanism that makes lPFC activation more costly, explaining why cognitive control is harder to mobilize after a strenuous workday.","container-title":"Current Biology","DOI":"10.1016/j.cub.2022.07.010","ISSN":"09609822","issue":"16","journalAbbreviation":"Current Biology","language":"en","page":"3564-3575.e5","source":"DOI.org (Crossref)","title":"A neuro-metabolic account of why daylong cognitive work alters the control of economic decisions","volume":"32","author":[{"family":"Wiehler","given":"Antonius"},{"family":"Branzoli","given":"Francesca"},{"family":"Adanyeguh","given":"Isaac"},{"family":"Mochel","given":"Fanny"},{"family":"Pessiglione","given":"Mathias"}],"issued":{"date-parts":[["2022",8]]}}}],"schema":"https://github.com/citation-style-language/schema/raw/master/csl-citation.json"} </w:instrText>
      </w:r>
      <w:r w:rsidR="00D36A50">
        <w:rPr>
          <w:rFonts w:asciiTheme="majorBidi" w:hAnsiTheme="majorBidi" w:cstheme="majorBidi"/>
          <w:sz w:val="24"/>
          <w:szCs w:val="24"/>
          <w:lang w:val="en-CA"/>
        </w:rPr>
        <w:fldChar w:fldCharType="separate"/>
      </w:r>
      <w:r w:rsidR="00D36A50" w:rsidRPr="001139E9">
        <w:rPr>
          <w:rFonts w:ascii="Times New Roman" w:hAnsi="Times New Roman" w:cs="Times New Roman"/>
          <w:sz w:val="24"/>
        </w:rPr>
        <w:t>(Bergum &amp; Lehr, 1963; Catalano, 1973; Hassan et al., 2023; Lorist et al., 2005; Parkes, 1995; Wiehler et al., 2022)</w:t>
      </w:r>
      <w:r w:rsidR="00D36A50">
        <w:rPr>
          <w:rFonts w:asciiTheme="majorBidi" w:hAnsiTheme="majorBidi" w:cstheme="majorBidi"/>
          <w:sz w:val="24"/>
          <w:szCs w:val="24"/>
          <w:lang w:val="en-CA"/>
        </w:rPr>
        <w:fldChar w:fldCharType="end"/>
      </w:r>
      <w:r w:rsidR="00D36A50" w:rsidRPr="0005640D">
        <w:rPr>
          <w:rFonts w:asciiTheme="majorBidi" w:hAnsiTheme="majorBidi" w:cstheme="majorBidi"/>
          <w:sz w:val="24"/>
          <w:szCs w:val="24"/>
          <w:lang w:val="en-CA"/>
        </w:rPr>
        <w:t xml:space="preserve">, </w:t>
      </w:r>
      <w:r w:rsidR="00D36A50">
        <w:rPr>
          <w:rFonts w:asciiTheme="majorBidi" w:hAnsiTheme="majorBidi" w:cstheme="majorBidi"/>
          <w:sz w:val="24"/>
          <w:szCs w:val="24"/>
          <w:lang w:val="en-CA"/>
        </w:rPr>
        <w:t xml:space="preserve">or even days </w:t>
      </w:r>
      <w:r w:rsidR="00D36A50">
        <w:rPr>
          <w:rFonts w:asciiTheme="majorBidi" w:hAnsiTheme="majorBidi" w:cstheme="majorBidi"/>
          <w:sz w:val="24"/>
          <w:szCs w:val="24"/>
          <w:lang w:val="en-CA"/>
        </w:rPr>
        <w:fldChar w:fldCharType="begin"/>
      </w:r>
      <w:r w:rsidR="00D36A50">
        <w:rPr>
          <w:rFonts w:asciiTheme="majorBidi" w:hAnsiTheme="majorBidi" w:cstheme="majorBidi"/>
          <w:sz w:val="24"/>
          <w:szCs w:val="24"/>
          <w:lang w:val="en-CA"/>
        </w:rPr>
        <w:instrText xml:space="preserve"> ADDIN ZOTERO_ITEM CSL_CITATION {"citationID":"UVjpVti4","properties":{"formattedCitation":"(Smith et al., 2006; Van Dongen et al., 2003)","plainCitation":"(Smith et al., 2006; Van Dongen et al., 2003)","noteIndex":0},"citationItems":[{"id":70,"uris":["http://zotero.org/users/local/yb6XOjQp/items/H6CYEZV6"],"itemData":{"id":70,"type":"article-journal","note":"publisher: Centre for Occupational and Health Psychology, Cardiff University","title":"Seafarer fatigue: The Cardiff research programme","author":[{"family":"Smith","given":"Andrew Paul"},{"family":"Allen","given":"Paul Howard"},{"family":"Wadsworth","given":"Emma Jane Kirsty"}],"issued":{"date-parts":[["2006"]]}}},{"id":43,"uris":["http://zotero.org/users/local/yb6XOjQp/items/MUUQ8IAR"],"itemData":{"id":43,"type":"article-journal","container-title":"Sleep","DOI":"10.1093/sleep/26.2.117","ISSN":"1550-9109","issue":"2","note":"publisher: Oxford University Press (OUP)","page":"117-126","title":"The Cumulative Cost of Additional Wakefulness: Dose-Response Effects on Neurobehavioral Functions and Sleep Physiology From Chronic Sleep Restriction and Total Sleep Deprivation","volume":"26","author":[{"family":"Van Dongen","given":"Hans P.A."},{"family":"Maislin","given":"Greg"},{"family":"Mullington","given":"Janet M."},{"family":"Dinges","given":"David F."}],"issued":{"date-parts":[["2003",3]]}}}],"schema":"https://github.com/citation-style-language/schema/raw/master/csl-citation.json"} </w:instrText>
      </w:r>
      <w:r w:rsidR="00D36A50">
        <w:rPr>
          <w:rFonts w:asciiTheme="majorBidi" w:hAnsiTheme="majorBidi" w:cstheme="majorBidi"/>
          <w:sz w:val="24"/>
          <w:szCs w:val="24"/>
          <w:lang w:val="en-CA"/>
        </w:rPr>
        <w:fldChar w:fldCharType="separate"/>
      </w:r>
      <w:r w:rsidR="00D36A50" w:rsidRPr="00DD1E16">
        <w:rPr>
          <w:rFonts w:ascii="Times New Roman" w:hAnsi="Times New Roman" w:cs="Times New Roman"/>
          <w:sz w:val="24"/>
        </w:rPr>
        <w:t>(Smith et al., 2006; Van Dongen et al., 2003)</w:t>
      </w:r>
      <w:r w:rsidR="00D36A50">
        <w:rPr>
          <w:rFonts w:asciiTheme="majorBidi" w:hAnsiTheme="majorBidi" w:cstheme="majorBidi"/>
          <w:sz w:val="24"/>
          <w:szCs w:val="24"/>
          <w:lang w:val="en-CA"/>
        </w:rPr>
        <w:fldChar w:fldCharType="end"/>
      </w:r>
      <w:r w:rsidR="00D36A50">
        <w:rPr>
          <w:rFonts w:asciiTheme="majorBidi" w:hAnsiTheme="majorBidi" w:cstheme="majorBidi"/>
          <w:sz w:val="24"/>
          <w:szCs w:val="24"/>
          <w:lang w:val="en-CA"/>
        </w:rPr>
        <w:t>,</w:t>
      </w:r>
      <w:r>
        <w:rPr>
          <w:rFonts w:asciiTheme="majorBidi" w:hAnsiTheme="majorBidi" w:cstheme="majorBidi"/>
          <w:sz w:val="24"/>
          <w:szCs w:val="24"/>
          <w:lang w:val="en-CA"/>
        </w:rPr>
        <w:t xml:space="preserve"> </w:t>
      </w:r>
      <w:r w:rsidR="00D36A50">
        <w:rPr>
          <w:rFonts w:asciiTheme="majorBidi" w:hAnsiTheme="majorBidi" w:cstheme="majorBidi"/>
          <w:sz w:val="24"/>
          <w:szCs w:val="24"/>
          <w:lang w:val="en-CA"/>
        </w:rPr>
        <w:t>they</w:t>
      </w:r>
      <w:r>
        <w:rPr>
          <w:rFonts w:asciiTheme="majorBidi" w:hAnsiTheme="majorBidi" w:cstheme="majorBidi"/>
          <w:sz w:val="24"/>
          <w:szCs w:val="24"/>
          <w:lang w:val="en-CA"/>
        </w:rPr>
        <w:t xml:space="preserve"> may require</w:t>
      </w:r>
      <w:r w:rsidR="0021582B"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long experimental sessions</w:t>
      </w:r>
      <w:r w:rsidR="000B6BD4">
        <w:rPr>
          <w:rFonts w:asciiTheme="majorBidi" w:hAnsiTheme="majorBidi" w:cstheme="majorBidi"/>
          <w:sz w:val="24"/>
          <w:szCs w:val="24"/>
          <w:lang w:val="en-CA"/>
        </w:rPr>
        <w:t xml:space="preserve"> </w:t>
      </w:r>
      <w:r w:rsidR="000B6BD4">
        <w:rPr>
          <w:rFonts w:asciiTheme="majorBidi" w:hAnsiTheme="majorBidi" w:cstheme="majorBidi"/>
          <w:sz w:val="24"/>
          <w:szCs w:val="24"/>
          <w:lang w:val="en-CA"/>
        </w:rPr>
        <w:fldChar w:fldCharType="begin"/>
      </w:r>
      <w:r w:rsidR="000B6BD4">
        <w:rPr>
          <w:rFonts w:asciiTheme="majorBidi" w:hAnsiTheme="majorBidi" w:cstheme="majorBidi"/>
          <w:sz w:val="24"/>
          <w:szCs w:val="24"/>
          <w:lang w:val="en-CA"/>
        </w:rPr>
        <w:instrText xml:space="preserve"> ADDIN ZOTERO_ITEM CSL_CITATION {"citationID":"uTeCGHTB","properties":{"formattedCitation":"(Blain et al., 2016; Wiehler et al., 2022)","plainCitation":"(Blain et al., 2016; Wiehler et al., 2022)","noteIndex":0},"citationItems":[{"id":87,"uris":["http://zotero.org/users/local/yb6XOjQp/items/KMM6K3ZV"],"itemData":{"id":87,"type":"article-journal","abstract":"The ability to exert self-control is key to social insertion and professional success. An influential literature in psychology has developed the theory that self-control relies on a limited common resource, so that fatigue effects might carry over from one task to the next. However, the biological nature of the putative limited resource and the existence of carry-over effects have been matters of considerable controversy. Here, we targeted the activity of the lateral prefrontal cortex (LPFC) as a common substrate for cognitive control, and we prolonged the time scale of fatigue induction by an order of magnitude. Participants performed executive control tasks known to recruit the LPFC (working memory and task-switching) over more than 6 h (an approximate workday). Fatigue effects were probed regularly by measuring impulsivity in intertemporal choices, i.e., the propensity to favor immediate rewards, which has been found to increase under LPFC inhibition. Behavioral data showed that choice impulsivity increased in a group of participants who performed hard versions of executive tasks but not in control groups who performed easy versions or enjoyed some leisure time. Functional MRI data acquired at the start, middle, and end of the day confirmed that enhancement of choice impulsivity was related to a specific decrease in the activity of an LPFC region (in the left middle frontal gyrus) that was recruited by both executive and choice tasks. Our findings demonstrate a concept of focused neural fatigue that might be naturally induced in real-life situations and have important repercussions on economic decisions.","container-title":"Proceedings of the National Academy of Sciences","DOI":"10.1073/pnas.1520527113","issue":"25","note":"publisher: Proceedings of the National Academy of Sciences","page":"6967-6972","source":"pnas.org (Atypon)","title":"Neural mechanisms underlying the impact of daylong cognitive work on economic decisions","volume":"113","author":[{"family":"Blain","given":"Bastien"},{"family":"Hollard","given":"Guillaume"},{"family":"Pessiglione","given":"Mathias"}],"issued":{"date-parts":[["2016",6,21]]}}},{"id":51,"uris":["http://zotero.org/users/local/yb6XOjQp/items/LN37Z4L3"],"itemData":{"id":51,"type":"article-journal","abstract":"Behavioral activities that require control over automatic routines typically feel effortful and result in cognitive fatigue. Beyond subjective report, cognitive fatigue has been conceived as an inﬂated cost of cognitive control, objectiﬁed by more impulsive decisions. However, the origins of such control cost inﬂation with cognitive work are heavily debated. Here, we suggest a neuro-metabolic account: the cost would relate to the necessity of recycling potentially toxic substances accumulated during cognitive control exertion. We validated this account using magnetic resonance spectroscopy (MRS) to monitor brain metabolites throughout an approximate workday, during which two groups of participants performed either high-demand or low-demand cognitive control tasks, interleaved with economic decisions. Choicerelated fatigue markers were only present in the high-demand group, with a reduction of pupil dilation during decision-making and a preference shift toward short-delay and little-effort options (a low-cost bias captured using computational modeling). At the end of the day, high-demand cognitive work resulted in higher glutamate concentration and glutamate/glutamine diffusion in a cognitive control brain region (lateral prefrontal cortex [lPFC]), relative to low-demand cognitive work and to a reference brain region (primary visual cortex [V1]). Taken together with previous fMRI data, these results support a neuro-metabolic model in which glutamate accumulation triggers a regulation mechanism that makes lPFC activation more costly, explaining why cognitive control is harder to mobilize after a strenuous workday.","container-title":"Current Biology","DOI":"10.1016/j.cub.2022.07.010","ISSN":"09609822","issue":"16","journalAbbreviation":"Current Biology","language":"en","page":"3564-3575.e5","source":"DOI.org (Crossref)","title":"A neuro-metabolic account of why daylong cognitive work alters the control of economic decisions","volume":"32","author":[{"family":"Wiehler","given":"Antonius"},{"family":"Branzoli","given":"Francesca"},{"family":"Adanyeguh","given":"Isaac"},{"family":"Mochel","given":"Fanny"},{"family":"Pessiglione","given":"Mathias"}],"issued":{"date-parts":[["2022",8]]}}}],"schema":"https://github.com/citation-style-language/schema/raw/master/csl-citation.json"} </w:instrText>
      </w:r>
      <w:r w:rsidR="000B6BD4">
        <w:rPr>
          <w:rFonts w:asciiTheme="majorBidi" w:hAnsiTheme="majorBidi" w:cstheme="majorBidi"/>
          <w:sz w:val="24"/>
          <w:szCs w:val="24"/>
          <w:lang w:val="en-CA"/>
        </w:rPr>
        <w:fldChar w:fldCharType="separate"/>
      </w:r>
      <w:r w:rsidR="000B6BD4" w:rsidRPr="004E1D5C">
        <w:rPr>
          <w:rFonts w:ascii="Times New Roman" w:hAnsi="Times New Roman" w:cs="Times New Roman"/>
          <w:sz w:val="24"/>
        </w:rPr>
        <w:t>(Blain et al., 2016; Wiehler et al., 2022)</w:t>
      </w:r>
      <w:r w:rsidR="000B6BD4">
        <w:rPr>
          <w:rFonts w:asciiTheme="majorBidi" w:hAnsiTheme="majorBidi" w:cstheme="majorBidi"/>
          <w:sz w:val="24"/>
          <w:szCs w:val="24"/>
          <w:lang w:val="en-CA"/>
        </w:rPr>
        <w:fldChar w:fldCharType="end"/>
      </w:r>
      <w:r w:rsidR="0021582B">
        <w:rPr>
          <w:rFonts w:asciiTheme="majorBidi" w:hAnsiTheme="majorBidi" w:cstheme="majorBidi"/>
          <w:sz w:val="24"/>
          <w:szCs w:val="24"/>
          <w:lang w:val="en-CA"/>
        </w:rPr>
        <w:t>, and</w:t>
      </w:r>
      <w:r>
        <w:rPr>
          <w:rFonts w:asciiTheme="majorBidi" w:hAnsiTheme="majorBidi" w:cstheme="majorBidi"/>
          <w:sz w:val="24"/>
          <w:szCs w:val="24"/>
          <w:lang w:val="en-CA"/>
        </w:rPr>
        <w:t xml:space="preserve"> large</w:t>
      </w:r>
      <w:r w:rsidR="0021582B">
        <w:rPr>
          <w:rFonts w:asciiTheme="majorBidi" w:hAnsiTheme="majorBidi" w:cstheme="majorBidi"/>
          <w:sz w:val="24"/>
          <w:szCs w:val="24"/>
          <w:lang w:val="en-CA"/>
        </w:rPr>
        <w:t xml:space="preserve"> sample sizes</w:t>
      </w:r>
      <w:r w:rsidR="0021582B" w:rsidRPr="0005640D">
        <w:rPr>
          <w:rFonts w:asciiTheme="majorBidi" w:hAnsiTheme="majorBidi" w:cstheme="majorBidi"/>
          <w:sz w:val="24"/>
          <w:szCs w:val="24"/>
          <w:lang w:val="en-CA"/>
        </w:rPr>
        <w:t xml:space="preserve">. The long task duration seems necessary for </w:t>
      </w:r>
      <w:r w:rsidR="009C3E92">
        <w:rPr>
          <w:rFonts w:asciiTheme="majorBidi" w:hAnsiTheme="majorBidi" w:cstheme="majorBidi"/>
          <w:sz w:val="24"/>
          <w:szCs w:val="24"/>
          <w:lang w:val="en-CA"/>
        </w:rPr>
        <w:t xml:space="preserve">eliciting a large enough effect size for the </w:t>
      </w:r>
      <w:r w:rsidR="000B6BD4">
        <w:rPr>
          <w:rFonts w:asciiTheme="majorBidi" w:hAnsiTheme="majorBidi" w:cstheme="majorBidi"/>
          <w:sz w:val="24"/>
          <w:szCs w:val="24"/>
          <w:lang w:val="en-CA"/>
        </w:rPr>
        <w:t>decline</w:t>
      </w:r>
      <w:r w:rsidR="000B6BD4" w:rsidRPr="0005640D">
        <w:rPr>
          <w:rFonts w:asciiTheme="majorBidi" w:hAnsiTheme="majorBidi" w:cstheme="majorBidi"/>
          <w:sz w:val="24"/>
          <w:szCs w:val="24"/>
          <w:lang w:val="en-CA"/>
        </w:rPr>
        <w:t xml:space="preserve"> in cognitive performance</w:t>
      </w:r>
      <w:r w:rsidR="000B6BD4">
        <w:rPr>
          <w:rFonts w:asciiTheme="majorBidi" w:hAnsiTheme="majorBidi" w:cstheme="majorBidi"/>
          <w:sz w:val="24"/>
          <w:szCs w:val="24"/>
          <w:lang w:val="en-CA"/>
        </w:rPr>
        <w:t xml:space="preserve"> over time </w:t>
      </w:r>
      <w:r w:rsidR="000B6BD4">
        <w:rPr>
          <w:rFonts w:ascii="Times New Roman" w:hAnsi="Times New Roman" w:cs="Times New Roman"/>
          <w:sz w:val="24"/>
          <w:lang w:val="en-CA"/>
        </w:rPr>
        <w:t>(</w:t>
      </w:r>
      <w:r w:rsidR="009C3E92">
        <w:rPr>
          <w:rFonts w:ascii="Times New Roman" w:hAnsi="Times New Roman" w:cs="Times New Roman"/>
          <w:sz w:val="24"/>
          <w:lang w:val="en-CA"/>
        </w:rPr>
        <w:t xml:space="preserve">e.g., r = .39; </w:t>
      </w:r>
      <w:r w:rsidR="000D4AD0">
        <w:rPr>
          <w:rFonts w:ascii="Times New Roman" w:hAnsi="Times New Roman" w:cs="Times New Roman"/>
          <w:sz w:val="24"/>
          <w:lang w:val="en-CA"/>
        </w:rPr>
        <w:fldChar w:fldCharType="begin"/>
      </w:r>
      <w:r w:rsidR="000D4AD0">
        <w:rPr>
          <w:rFonts w:ascii="Times New Roman" w:hAnsi="Times New Roman" w:cs="Times New Roman"/>
          <w:sz w:val="24"/>
          <w:lang w:val="en-CA"/>
        </w:rPr>
        <w:instrText xml:space="preserve"> ADDIN ZOTERO_ITEM CSL_CITATION {"citationID":"52PZfWp4","properties":{"formattedCitation":"(Hassan et al., 2023)","plainCitation":"(Hassan et al., 2023)","noteIndex":0},"citationItems":[{"id":55,"uris":["http://zotero.org/users/local/yb6XOjQp/items/QI3AJAWC"],"itemData":{"id":55,"type":"article-journal","container-title":"Behavior Research Methods","note":"ISBN: 1554-3528\npublisher: Springer","page":"1-14","title":"A novel protocol to induce mental fatigue","author":[{"family":"Hassan","given":"E. K."},{"family":"Jones","given":"A. M."},{"family":"Buckingham","given":"G."}],"issued":{"date-parts":[["2023"]]}}}],"schema":"https://github.com/citation-style-language/schema/raw/master/csl-citation.json"} </w:instrText>
      </w:r>
      <w:r w:rsidR="000D4AD0">
        <w:rPr>
          <w:rFonts w:ascii="Times New Roman" w:hAnsi="Times New Roman" w:cs="Times New Roman"/>
          <w:sz w:val="24"/>
          <w:lang w:val="en-CA"/>
        </w:rPr>
        <w:fldChar w:fldCharType="separate"/>
      </w:r>
      <w:r w:rsidR="000D4AD0" w:rsidRPr="000D4AD0">
        <w:rPr>
          <w:rFonts w:ascii="Times New Roman" w:hAnsi="Times New Roman" w:cs="Times New Roman"/>
          <w:sz w:val="24"/>
        </w:rPr>
        <w:t>Hassan et al., 2023)</w:t>
      </w:r>
      <w:r w:rsidR="000D4AD0">
        <w:rPr>
          <w:rFonts w:ascii="Times New Roman" w:hAnsi="Times New Roman" w:cs="Times New Roman"/>
          <w:sz w:val="24"/>
          <w:lang w:val="en-CA"/>
        </w:rPr>
        <w:fldChar w:fldCharType="end"/>
      </w:r>
      <w:r w:rsidR="0021582B" w:rsidRPr="0005640D">
        <w:rPr>
          <w:rFonts w:asciiTheme="majorBidi" w:hAnsiTheme="majorBidi" w:cstheme="majorBidi"/>
          <w:sz w:val="24"/>
          <w:szCs w:val="24"/>
          <w:lang w:val="en-CA"/>
        </w:rPr>
        <w:t xml:space="preserve">, </w:t>
      </w:r>
      <w:r w:rsidR="0021582B" w:rsidRPr="0005640D">
        <w:rPr>
          <w:rFonts w:asciiTheme="majorBidi" w:hAnsiTheme="majorBidi" w:cstheme="majorBidi"/>
          <w:sz w:val="24"/>
          <w:szCs w:val="24"/>
          <w:lang w:val="en-CA"/>
        </w:rPr>
        <w:lastRenderedPageBreak/>
        <w:t xml:space="preserve">as </w:t>
      </w:r>
      <w:r w:rsidR="009C3E92">
        <w:rPr>
          <w:rFonts w:asciiTheme="majorBidi" w:hAnsiTheme="majorBidi" w:cstheme="majorBidi"/>
          <w:sz w:val="24"/>
          <w:szCs w:val="24"/>
          <w:lang w:val="en-CA"/>
        </w:rPr>
        <w:t xml:space="preserve">the use in </w:t>
      </w:r>
      <w:r w:rsidR="0021582B" w:rsidRPr="0005640D">
        <w:rPr>
          <w:rFonts w:asciiTheme="majorBidi" w:hAnsiTheme="majorBidi" w:cstheme="majorBidi"/>
          <w:sz w:val="24"/>
          <w:szCs w:val="24"/>
          <w:lang w:val="en-CA"/>
        </w:rPr>
        <w:t>short</w:t>
      </w:r>
      <w:r w:rsidR="0021582B">
        <w:rPr>
          <w:rFonts w:asciiTheme="majorBidi" w:hAnsiTheme="majorBidi" w:cstheme="majorBidi"/>
          <w:sz w:val="24"/>
          <w:szCs w:val="24"/>
          <w:lang w:val="en-CA"/>
        </w:rPr>
        <w:t>-</w:t>
      </w:r>
      <w:r w:rsidR="0021582B" w:rsidRPr="0005640D">
        <w:rPr>
          <w:rFonts w:asciiTheme="majorBidi" w:hAnsiTheme="majorBidi" w:cstheme="majorBidi"/>
          <w:sz w:val="24"/>
          <w:szCs w:val="24"/>
          <w:lang w:val="en-CA"/>
        </w:rPr>
        <w:t>term tasks were found to result in small effects</w:t>
      </w:r>
      <w:r w:rsidR="00D36A50">
        <w:rPr>
          <w:rFonts w:asciiTheme="majorBidi" w:hAnsiTheme="majorBidi" w:cstheme="majorBidi"/>
          <w:sz w:val="24"/>
          <w:szCs w:val="24"/>
          <w:lang w:val="en-CA"/>
        </w:rPr>
        <w:t xml:space="preserve"> </w:t>
      </w:r>
      <w:r w:rsidR="000B6BD4">
        <w:rPr>
          <w:rFonts w:asciiTheme="majorBidi" w:hAnsiTheme="majorBidi" w:cstheme="majorBidi"/>
          <w:sz w:val="24"/>
          <w:szCs w:val="24"/>
          <w:lang w:val="en-CA"/>
        </w:rPr>
        <w:t xml:space="preserve">such as d = 0.10 </w:t>
      </w:r>
      <w:r w:rsidR="00D36A50">
        <w:rPr>
          <w:rFonts w:ascii="Times New Roman" w:hAnsi="Times New Roman" w:cs="Times New Roman"/>
          <w:sz w:val="24"/>
          <w:lang w:val="en-CA"/>
        </w:rPr>
        <w:t>(</w:t>
      </w:r>
      <w:r w:rsidR="0021582B">
        <w:rPr>
          <w:rFonts w:ascii="Times New Roman" w:hAnsi="Times New Roman" w:cs="Times New Roman"/>
          <w:sz w:val="24"/>
          <w:lang w:val="en-CA"/>
        </w:rPr>
        <w:fldChar w:fldCharType="begin"/>
      </w:r>
      <w:r w:rsidR="001242E3">
        <w:rPr>
          <w:rFonts w:ascii="Times New Roman" w:hAnsi="Times New Roman" w:cs="Times New Roman"/>
          <w:sz w:val="24"/>
          <w:lang w:val="en-CA"/>
        </w:rPr>
        <w:instrText xml:space="preserve"> ADDIN ZOTERO_ITEM CSL_CITATION {"citationID":"CMWwzeNW","properties":{"formattedCitation":"(Dang et al., 2021)","plainCitation":"(Dang et al., 2021)","dontUpdate":true,"noteIndex":0},"citationItems":[{"id":14,"uris":["http://zotero.org/users/local/yb6XOjQp/items/8UNJFRXU"],"itemData":{"id":14,"type":"article-journal","abstract":"There is an active debate regarding whether the ego depletion effect is real. A recent preregistered experiment with the Stroop task as the depleting task and the antisaccade task as the outcome task found a medium-level effect size. In the current research, we conducted a preregistered multilab replication of that experiment. Data from 12 labs across the globe (N = 1,775) revealed a small and significant ego depletion effect, d = 0.10. After excluding participants who might have responded randomly during the outcome task, the effect size increased to d = 0.16. By adding an informative, unbiased data point to the literature, our findings contribute to clarifying the existence, size, and generality of ego depletion.","archive":"PubMed","archive_location":"34113424","container-title":"Social psychological and personality science","DOI":"10.1177/1948550619887702","ISSN":"1948-5506","issue":"1","journalAbbreviation":"Soc Psychol Personal Sci","language":"eng","note":"edition: 2020/04/03\npublisher-place: United States","page":"14-24","title":"A Multilab Replication of the Ego Depletion Effect","volume":"12","author":[{"family":"Dang","given":"Junhua"},{"family":"Barker","given":"Paul"},{"family":"Baumert","given":"Anna"},{"family":"Bentvelzen","given":"Margriet"},{"family":"Berkman","given":"Elliot"},{"family":"Buchholz","given":"Nita"},{"family":"Buczny","given":"Jacek"},{"family":"Chen","given":"Zhansheng"},{"family":"De Cristofaro","given":"Valeria"},{"family":"Vries","given":"Lianne","non-dropping-particle":"de"},{"family":"Dewitte","given":"Siegfried"},{"family":"Giacomantonio","given":"Mauro"},{"family":"Gong","given":"Ran"},{"family":"Homan","given":"Maaike"},{"family":"Imhoff","given":"Roland"},{"family":"Ismail","given":"Ismaharif"},{"family":"Jia","given":"Lile"},{"family":"Kubiak","given":"Thomas"},{"family":"Lange","given":"Florian"},{"family":"Li","given":"Dan-Yang"},{"family":"Livingston","given":"Jordan"},{"family":"Ludwig","given":"Rita"},{"family":"Panno","given":"Angelo"},{"family":"Pearman","given":"Joshua"},{"family":"Rassi","given":"Niklas"},{"family":"Schiöth","given":"Helgi B"},{"family":"Schmitt","given":"Manfred"},{"family":"Sevincer","given":"A Timur"},{"family":"Shi","given":"Jiaxin"},{"family":"Stamos","given":"Angelos"},{"family":"Tan","given":"Yia-Chin"},{"family":"Wenzel","given":"Mario"},{"family":"Zerhouni","given":"Oulmann"},{"family":"Zhang","given":"Li-Wei"},{"family":"Zhang","given":"Yi-Jia"},{"family":"Zinkernagel","given":"Axel"}],"issued":{"date-parts":[["2021",1,1]]}}}],"schema":"https://github.com/citation-style-language/schema/raw/master/csl-citation.json"} </w:instrText>
      </w:r>
      <w:r w:rsidR="0021582B">
        <w:rPr>
          <w:rFonts w:ascii="Times New Roman" w:hAnsi="Times New Roman" w:cs="Times New Roman"/>
          <w:sz w:val="24"/>
          <w:lang w:val="en-CA"/>
        </w:rPr>
        <w:fldChar w:fldCharType="separate"/>
      </w:r>
      <w:r w:rsidR="0021582B" w:rsidRPr="008F193E">
        <w:rPr>
          <w:rFonts w:ascii="Times New Roman" w:hAnsi="Times New Roman" w:cs="Times New Roman"/>
          <w:sz w:val="24"/>
        </w:rPr>
        <w:t>Dang et al., 2021</w:t>
      </w:r>
      <w:r w:rsidR="0021582B">
        <w:rPr>
          <w:rFonts w:ascii="Times New Roman" w:hAnsi="Times New Roman" w:cs="Times New Roman"/>
          <w:sz w:val="24"/>
          <w:lang w:val="en-CA"/>
        </w:rPr>
        <w:fldChar w:fldCharType="end"/>
      </w:r>
      <w:r w:rsidR="00D36A50">
        <w:rPr>
          <w:rFonts w:ascii="Times New Roman" w:hAnsi="Times New Roman" w:cs="Times New Roman"/>
          <w:sz w:val="24"/>
          <w:lang w:val="en-CA"/>
        </w:rPr>
        <w:t>)</w:t>
      </w:r>
      <w:r w:rsidR="0021582B">
        <w:rPr>
          <w:rFonts w:asciiTheme="majorBidi" w:hAnsiTheme="majorBidi" w:cstheme="majorBidi"/>
          <w:sz w:val="24"/>
          <w:szCs w:val="24"/>
          <w:lang w:val="en-CA"/>
        </w:rPr>
        <w:t>.</w:t>
      </w:r>
    </w:p>
    <w:p w14:paraId="069E095D" w14:textId="2AF6D0BF" w:rsidR="00263154" w:rsidRDefault="0021582B" w:rsidP="0021582B">
      <w:pPr>
        <w:bidi w:val="0"/>
        <w:spacing w:beforeLines="20" w:before="48" w:afterLines="20" w:after="48" w:line="480" w:lineRule="auto"/>
        <w:ind w:firstLine="360"/>
        <w:rPr>
          <w:rFonts w:asciiTheme="majorBidi" w:hAnsiTheme="majorBidi" w:cstheme="majorBidi"/>
          <w:sz w:val="24"/>
          <w:szCs w:val="24"/>
          <w:lang w:val="en-CA"/>
        </w:rPr>
      </w:pPr>
      <w:r w:rsidRPr="0005640D">
        <w:rPr>
          <w:rFonts w:asciiTheme="majorBidi" w:hAnsiTheme="majorBidi" w:cstheme="majorBidi"/>
          <w:sz w:val="24"/>
          <w:szCs w:val="24"/>
          <w:lang w:val="en-CA"/>
        </w:rPr>
        <w:t xml:space="preserve">In addition, the </w:t>
      </w:r>
      <w:r>
        <w:rPr>
          <w:rFonts w:asciiTheme="majorBidi" w:hAnsiTheme="majorBidi" w:cstheme="majorBidi"/>
          <w:sz w:val="24"/>
          <w:szCs w:val="24"/>
          <w:lang w:val="en-CA"/>
        </w:rPr>
        <w:t>difficulty or novelty</w:t>
      </w:r>
      <w:r w:rsidRPr="0005640D">
        <w:rPr>
          <w:rFonts w:asciiTheme="majorBidi" w:hAnsiTheme="majorBidi" w:cstheme="majorBidi"/>
          <w:sz w:val="24"/>
          <w:szCs w:val="24"/>
          <w:lang w:val="en-CA"/>
        </w:rPr>
        <w:t xml:space="preserve"> of the task itself can mask the measurement of cognitive decline over time. For example, </w:t>
      </w:r>
      <w:r w:rsidR="00263154">
        <w:rPr>
          <w:rFonts w:asciiTheme="majorBidi" w:hAnsiTheme="majorBidi" w:cstheme="majorBidi"/>
          <w:sz w:val="24"/>
          <w:szCs w:val="24"/>
          <w:lang w:val="en-CA"/>
        </w:rPr>
        <w:t xml:space="preserve">given a novel task, </w:t>
      </w:r>
      <w:r w:rsidRPr="0005640D">
        <w:rPr>
          <w:rFonts w:asciiTheme="majorBidi" w:hAnsiTheme="majorBidi" w:cstheme="majorBidi"/>
          <w:sz w:val="24"/>
          <w:szCs w:val="24"/>
          <w:lang w:val="en-CA"/>
        </w:rPr>
        <w:t xml:space="preserve">participants can </w:t>
      </w:r>
      <w:r w:rsidRPr="00E92D55">
        <w:rPr>
          <w:rFonts w:asciiTheme="majorBidi" w:hAnsiTheme="majorBidi" w:cstheme="majorBidi"/>
          <w:sz w:val="24"/>
          <w:szCs w:val="24"/>
          <w:lang w:val="en-CA"/>
        </w:rPr>
        <w:t xml:space="preserve">improve their performance </w:t>
      </w:r>
      <w:r w:rsidR="00263154">
        <w:rPr>
          <w:rFonts w:asciiTheme="majorBidi" w:hAnsiTheme="majorBidi" w:cstheme="majorBidi"/>
          <w:sz w:val="24"/>
          <w:szCs w:val="24"/>
          <w:lang w:val="en-CA"/>
        </w:rPr>
        <w:t xml:space="preserve">over time </w:t>
      </w:r>
      <w:r w:rsidR="009F716E">
        <w:rPr>
          <w:rFonts w:asciiTheme="majorBidi" w:hAnsiTheme="majorBidi" w:cstheme="majorBidi"/>
          <w:sz w:val="24"/>
          <w:szCs w:val="24"/>
          <w:lang w:val="en-CA"/>
        </w:rPr>
        <w:t>through</w:t>
      </w:r>
      <w:r w:rsidRPr="0005640D">
        <w:rPr>
          <w:rFonts w:asciiTheme="majorBidi" w:hAnsiTheme="majorBidi" w:cstheme="majorBidi"/>
          <w:sz w:val="24"/>
          <w:szCs w:val="24"/>
          <w:lang w:val="en-CA"/>
        </w:rPr>
        <w:t xml:space="preserve"> practice</w:t>
      </w:r>
      <w:r>
        <w:rPr>
          <w:rFonts w:asciiTheme="majorBidi" w:hAnsiTheme="majorBidi" w:cstheme="majorBidi"/>
          <w:sz w:val="24"/>
          <w:szCs w:val="24"/>
          <w:lang w:val="en-CA"/>
        </w:rPr>
        <w:t xml:space="preserve"> </w:t>
      </w:r>
      <w:r>
        <w:rPr>
          <w:rFonts w:asciiTheme="majorBidi" w:hAnsiTheme="majorBidi" w:cstheme="majorBidi"/>
          <w:sz w:val="24"/>
          <w:szCs w:val="24"/>
          <w:lang w:val="en-CA"/>
        </w:rPr>
        <w:fldChar w:fldCharType="begin"/>
      </w:r>
      <w:r>
        <w:rPr>
          <w:rFonts w:asciiTheme="majorBidi" w:hAnsiTheme="majorBidi" w:cstheme="majorBidi"/>
          <w:sz w:val="24"/>
          <w:szCs w:val="24"/>
          <w:lang w:val="en-CA"/>
        </w:rPr>
        <w:instrText xml:space="preserve"> ADDIN ZOTERO_ITEM CSL_CITATION {"citationID":"0I2v9avy","properties":{"formattedCitation":"(Ritter &amp; Schooler, 2001)","plainCitation":"(Ritter &amp; Schooler, 2001)","noteIndex":0},"citationItems":[{"id":71,"uris":["http://zotero.org/users/local/yb6XOjQp/items/WDHMP4ZT"],"itemData":{"id":71,"type":"chapter","abstract":"Most tasks get faster with practice. This holds across task size and task type. Learning curves plot time to complete a task as a function of practice. Such curves generally follow what is called a power law, thus, they are often said to conform to ‘the power law of practice.’ Cognitive psychology has shown that the power law of practice is ubiquitous, and cognitive modeling has explained both the general speedup and some of the variability in performance, which previously was taken to be completely noise. Research is ongoing to find out why it is ubiquitous and where it does not apply.","container-title":"International Encyclopedia of the Social &amp; Behavioral Sciences","event-place":"Oxford","ISBN":"978-0-08-043076-8","note":"DOI: 10.1016/B0-08-043076-7/01480-7","page":"8602-8605","publisher":"Pergamon","publisher-place":"Oxford","source":"ScienceDirect","title":"Learning Curve, The","URL":"https://www.sciencedirect.com/science/article/pii/B0080430767014807","author":[{"family":"Ritter","given":"F. E."},{"family":"Schooler","given":"L. J."}],"editor":[{"family":"Smelser","given":"Neil J."},{"family":"Baltes","given":"Paul B."}],"accessed":{"date-parts":[["2024",1,28]]},"issued":{"date-parts":[["2001",1,1]]}}}],"schema":"https://github.com/citation-style-language/schema/raw/master/csl-citation.json"} </w:instrText>
      </w:r>
      <w:r>
        <w:rPr>
          <w:rFonts w:asciiTheme="majorBidi" w:hAnsiTheme="majorBidi" w:cstheme="majorBidi"/>
          <w:sz w:val="24"/>
          <w:szCs w:val="24"/>
          <w:lang w:val="en-CA"/>
        </w:rPr>
        <w:fldChar w:fldCharType="separate"/>
      </w:r>
      <w:r w:rsidRPr="00CD1C17">
        <w:rPr>
          <w:rFonts w:ascii="Times New Roman" w:hAnsi="Times New Roman" w:cs="Times New Roman"/>
          <w:sz w:val="24"/>
        </w:rPr>
        <w:t>(Ritter &amp; Schooler, 2001)</w:t>
      </w:r>
      <w:r>
        <w:rPr>
          <w:rFonts w:asciiTheme="majorBidi" w:hAnsiTheme="majorBidi" w:cstheme="majorBidi"/>
          <w:sz w:val="24"/>
          <w:szCs w:val="24"/>
          <w:lang w:val="en-CA"/>
        </w:rPr>
        <w:fldChar w:fldCharType="end"/>
      </w:r>
      <w:r w:rsidR="009F716E">
        <w:rPr>
          <w:rFonts w:asciiTheme="majorBidi" w:hAnsiTheme="majorBidi" w:cstheme="majorBidi"/>
          <w:sz w:val="24"/>
          <w:szCs w:val="24"/>
          <w:lang w:val="en-CA"/>
        </w:rPr>
        <w:t xml:space="preserve">. The same applies to difficult tasks, in which accuracy rates at </w:t>
      </w:r>
      <w:r w:rsidR="00DB3872">
        <w:rPr>
          <w:rFonts w:asciiTheme="majorBidi" w:hAnsiTheme="majorBidi" w:cstheme="majorBidi"/>
          <w:sz w:val="24"/>
          <w:szCs w:val="24"/>
          <w:lang w:val="en-CA"/>
        </w:rPr>
        <w:t xml:space="preserve">the start of a task </w:t>
      </w:r>
      <w:r w:rsidR="009F716E">
        <w:rPr>
          <w:rFonts w:asciiTheme="majorBidi" w:hAnsiTheme="majorBidi" w:cstheme="majorBidi"/>
          <w:sz w:val="24"/>
          <w:szCs w:val="24"/>
          <w:lang w:val="en-CA"/>
        </w:rPr>
        <w:t xml:space="preserve">are </w:t>
      </w:r>
      <w:r w:rsidR="00DB3872">
        <w:rPr>
          <w:rFonts w:asciiTheme="majorBidi" w:hAnsiTheme="majorBidi" w:cstheme="majorBidi"/>
          <w:sz w:val="24"/>
          <w:szCs w:val="24"/>
          <w:lang w:val="en-CA"/>
        </w:rPr>
        <w:t>characteristically low</w:t>
      </w:r>
      <w:r w:rsidR="009F716E">
        <w:rPr>
          <w:rFonts w:asciiTheme="majorBidi" w:hAnsiTheme="majorBidi" w:cstheme="majorBidi"/>
          <w:sz w:val="24"/>
          <w:szCs w:val="24"/>
          <w:lang w:val="en-CA"/>
        </w:rPr>
        <w:t>– participants can improve their performance the more experienced they get.</w:t>
      </w:r>
      <w:r>
        <w:rPr>
          <w:rFonts w:asciiTheme="majorBidi" w:hAnsiTheme="majorBidi" w:cstheme="majorBidi"/>
          <w:sz w:val="24"/>
          <w:szCs w:val="24"/>
          <w:lang w:val="en-CA"/>
        </w:rPr>
        <w:t xml:space="preserve"> </w:t>
      </w:r>
      <w:r w:rsidR="009F716E">
        <w:rPr>
          <w:rFonts w:asciiTheme="majorBidi" w:hAnsiTheme="majorBidi" w:cstheme="majorBidi"/>
          <w:sz w:val="24"/>
          <w:szCs w:val="24"/>
          <w:lang w:val="en-CA"/>
        </w:rPr>
        <w:t>These</w:t>
      </w:r>
      <w:r w:rsidR="00A726FD">
        <w:rPr>
          <w:rFonts w:asciiTheme="majorBidi" w:hAnsiTheme="majorBidi" w:cstheme="majorBidi"/>
          <w:sz w:val="24"/>
          <w:szCs w:val="24"/>
          <w:lang w:val="en-CA"/>
        </w:rPr>
        <w:t xml:space="preserve"> learning effects</w:t>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in turn, can potentially </w:t>
      </w:r>
      <w:r>
        <w:rPr>
          <w:rFonts w:asciiTheme="majorBidi" w:hAnsiTheme="majorBidi" w:cstheme="majorBidi"/>
          <w:sz w:val="24"/>
          <w:szCs w:val="24"/>
          <w:lang w:val="en-CA"/>
        </w:rPr>
        <w:t xml:space="preserve">counteract </w:t>
      </w:r>
      <w:r w:rsidRPr="0005640D">
        <w:rPr>
          <w:rFonts w:asciiTheme="majorBidi" w:hAnsiTheme="majorBidi" w:cstheme="majorBidi"/>
          <w:sz w:val="24"/>
          <w:szCs w:val="24"/>
          <w:lang w:val="en-CA"/>
        </w:rPr>
        <w:t xml:space="preserve">certain </w:t>
      </w:r>
      <w:r w:rsidR="00A726FD">
        <w:rPr>
          <w:rFonts w:asciiTheme="majorBidi" w:hAnsiTheme="majorBidi" w:cstheme="majorBidi"/>
          <w:sz w:val="24"/>
          <w:szCs w:val="24"/>
          <w:lang w:val="en-CA"/>
        </w:rPr>
        <w:t>influences</w:t>
      </w:r>
      <w:r w:rsidRPr="0005640D">
        <w:rPr>
          <w:rFonts w:asciiTheme="majorBidi" w:hAnsiTheme="majorBidi" w:cstheme="majorBidi"/>
          <w:sz w:val="24"/>
          <w:szCs w:val="24"/>
          <w:lang w:val="en-CA"/>
        </w:rPr>
        <w:t xml:space="preserve"> of motivational or cognitive decrements </w:t>
      </w:r>
      <w:r>
        <w:rPr>
          <w:rFonts w:asciiTheme="majorBidi" w:hAnsiTheme="majorBidi" w:cstheme="majorBidi"/>
          <w:sz w:val="24"/>
          <w:szCs w:val="24"/>
          <w:lang w:val="en-CA"/>
        </w:rPr>
        <w:t xml:space="preserve">on performance </w:t>
      </w:r>
      <w:r>
        <w:rPr>
          <w:rFonts w:asciiTheme="majorBidi" w:hAnsiTheme="majorBidi" w:cstheme="majorBidi"/>
          <w:sz w:val="24"/>
          <w:szCs w:val="24"/>
          <w:lang w:val="en-CA"/>
        </w:rPr>
        <w:fldChar w:fldCharType="begin"/>
      </w:r>
      <w:r>
        <w:rPr>
          <w:rFonts w:asciiTheme="majorBidi" w:hAnsiTheme="majorBidi" w:cstheme="majorBidi"/>
          <w:sz w:val="24"/>
          <w:szCs w:val="24"/>
          <w:lang w:val="en-CA"/>
        </w:rPr>
        <w:instrText xml:space="preserve"> ADDIN ZOTERO_ITEM CSL_CITATION {"citationID":"w167SvkA","properties":{"formattedCitation":"(Katzir et al., 2020)","plainCitation":"(Katzir et al., 2020)","noteIndex":0},"citationItems":[{"id":25,"uris":["http://zotero.org/users/local/yb6XOjQp/items/D3X2R2ET"],"itemData":{"id":25,"type":"article-journal","container-title":"Cognition","DOI":"10.1016/j.cognition.2020.104189","ISSN":"0010-0277","note":"publisher: Elsevier BV","page":"104189","title":"Cognitive performance is enhanced if one knows when the task will end","volume":"197","author":[{"family":"Katzir","given":"Maayan"},{"family":"Emanuel","given":"Aviv"},{"family":"Liberman","given":"Nira"}],"issued":{"date-parts":[["2020",4]]}}}],"schema":"https://github.com/citation-style-language/schema/raw/master/csl-citation.json"} </w:instrText>
      </w:r>
      <w:r>
        <w:rPr>
          <w:rFonts w:asciiTheme="majorBidi" w:hAnsiTheme="majorBidi" w:cstheme="majorBidi"/>
          <w:sz w:val="24"/>
          <w:szCs w:val="24"/>
          <w:lang w:val="en-CA"/>
        </w:rPr>
        <w:fldChar w:fldCharType="separate"/>
      </w:r>
      <w:r w:rsidRPr="00233968">
        <w:rPr>
          <w:rFonts w:ascii="Times New Roman" w:hAnsi="Times New Roman" w:cs="Times New Roman"/>
          <w:sz w:val="24"/>
        </w:rPr>
        <w:t>(Katzir et al., 2020)</w:t>
      </w:r>
      <w:r>
        <w:rPr>
          <w:rFonts w:asciiTheme="majorBidi" w:hAnsiTheme="majorBidi" w:cstheme="majorBidi"/>
          <w:sz w:val="24"/>
          <w:szCs w:val="24"/>
          <w:lang w:val="en-CA"/>
        </w:rPr>
        <w:fldChar w:fldCharType="end"/>
      </w:r>
      <w:r w:rsidRPr="0005640D">
        <w:rPr>
          <w:rFonts w:asciiTheme="majorBidi" w:hAnsiTheme="majorBidi" w:cstheme="majorBidi"/>
          <w:sz w:val="24"/>
          <w:szCs w:val="24"/>
          <w:lang w:val="en-CA"/>
        </w:rPr>
        <w:t xml:space="preserve">. </w:t>
      </w:r>
    </w:p>
    <w:p w14:paraId="0B4717B9" w14:textId="7C132164" w:rsidR="0021582B" w:rsidRDefault="00263154" w:rsidP="003F02EB">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t>E</w:t>
      </w:r>
      <w:r w:rsidRPr="0005640D">
        <w:rPr>
          <w:rFonts w:asciiTheme="majorBidi" w:hAnsiTheme="majorBidi" w:cstheme="majorBidi"/>
          <w:sz w:val="24"/>
          <w:szCs w:val="24"/>
          <w:lang w:val="en-CA"/>
        </w:rPr>
        <w:t xml:space="preserve">nvironmental </w:t>
      </w:r>
      <w:r w:rsidR="0021582B" w:rsidRPr="0005640D">
        <w:rPr>
          <w:rFonts w:asciiTheme="majorBidi" w:hAnsiTheme="majorBidi" w:cstheme="majorBidi"/>
          <w:sz w:val="24"/>
          <w:szCs w:val="24"/>
          <w:lang w:val="en-CA"/>
        </w:rPr>
        <w:t xml:space="preserve">cues such as information on goal progress can prevent </w:t>
      </w:r>
      <w:r w:rsidR="0021582B">
        <w:rPr>
          <w:rFonts w:asciiTheme="majorBidi" w:hAnsiTheme="majorBidi" w:cstheme="majorBidi"/>
          <w:sz w:val="24"/>
          <w:szCs w:val="24"/>
          <w:lang w:val="en-CA"/>
        </w:rPr>
        <w:t xml:space="preserve">the </w:t>
      </w:r>
      <w:r w:rsidR="0021582B" w:rsidRPr="0005640D">
        <w:rPr>
          <w:rFonts w:asciiTheme="majorBidi" w:hAnsiTheme="majorBidi" w:cstheme="majorBidi"/>
          <w:sz w:val="24"/>
          <w:szCs w:val="24"/>
          <w:lang w:val="en-CA"/>
        </w:rPr>
        <w:t xml:space="preserve">decreases in performance over time </w:t>
      </w:r>
      <w:r w:rsidR="0021582B">
        <w:rPr>
          <w:rFonts w:asciiTheme="majorBidi" w:hAnsiTheme="majorBidi" w:cstheme="majorBidi"/>
          <w:sz w:val="24"/>
          <w:szCs w:val="24"/>
          <w:lang w:val="en-CA"/>
        </w:rPr>
        <w:t xml:space="preserve">in both cognitive and physical performance </w:t>
      </w:r>
      <w:r w:rsidR="0021582B">
        <w:rPr>
          <w:rFonts w:asciiTheme="majorBidi" w:hAnsiTheme="majorBidi" w:cstheme="majorBidi"/>
          <w:sz w:val="24"/>
          <w:szCs w:val="24"/>
          <w:lang w:val="en-CA"/>
        </w:rPr>
        <w:fldChar w:fldCharType="begin"/>
      </w:r>
      <w:r w:rsidR="003F02EB">
        <w:rPr>
          <w:rFonts w:asciiTheme="majorBidi" w:hAnsiTheme="majorBidi" w:cstheme="majorBidi"/>
          <w:sz w:val="24"/>
          <w:szCs w:val="24"/>
          <w:lang w:val="en-CA"/>
        </w:rPr>
        <w:instrText xml:space="preserve"> ADDIN ZOTERO_ITEM CSL_CITATION {"citationID":"amVq0qNL","properties":{"formattedCitation":"(Cheema &amp; Bagchi, 2011; Devine et al., 2024)","plainCitation":"(Cheema &amp; Bagchi, 2011; Devine et al., 2024)","noteIndex":0},"citationItems":[{"id":12,"uris":["http://zotero.org/users/local/yb6XOjQp/items/5YMZ389X"],"itemData":{"id":12,"type":"article-journal","container-title":"Journal of Marketing","DOI":"10.1509/jmkg.75.2.109","ISSN":"0022-2429","issue":"2","note":"publisher: SAGE Publications","page":"109-123","title":"The Effect of Goal Visualization on Goal Pursuit: Implications for Consumers and Managers","volume":"75","author":[{"family":"Cheema","given":"Amar"},{"family":"Bagchi","given":"Rajesh"}],"issued":{"date-parts":[["2011",3]]}}},{"id":96,"uris":["http://zotero.org/users/local/yb6XOjQp/items/HJHHMYGS"],"itemData":{"id":96,"type":"article-journal","abstract":"The now-classic goal-gradient hypothesis posits that organisms increase effort expenditure as a function of their proximity to a goal. Despite nearly a century having passed since its original formulation, goal-gradient-like behavior in human cognitive performance remains poorly understood: Are we more willing to engage in costly cognitive processing when we are near, versus far, from a goal state? Moreover, the computational mechanisms underpinning these potential goal-gradient effects—for example, whether goal proximity affects fidelity of stimulus encoding, response caution, or other identifiable mechanisms governing speed and accuracy—are unclear. Here, in two experiments, we examine the effect of goal proximity, operationalized as progress toward the completion of a rewarded task block, upon task performance in an attentionally demanding oddball task. Supporting the goal-gradient hypothesis, we found that participants responded more quickly, but not less accurately, when rewards were proximal than when they were distal. Critically, this effect was only observed when participants were given information about goal proximity. Using hierarchical drift diffusion modeling, we found that these apparent goal-gradient performance effects were best explained by a collapsing bound model, in which proximity to a goal reduced response caution and increased information processing. Taken together, these results suggest that goal gradients could help explain the oft-observed fluctuations in engagement of cognitively effortful processing, extending the scope of the goal-gradient hypothesis to the domain of cognitive tasks. (PsycInfo Database Record (c) 2024 APA, all rights reserved)","container-title":"Journal of Experimental Psychology: General","DOI":"10.1037/xge0001561","ISSN":"1939-2222","issue":"5","note":"publisher-place: US\npublisher: American Psychological Association","page":"1257-1267","source":"APA PsycNet","title":"Proximity to rewards modulates parameters of effortful control exertion","volume":"153","author":[{"family":"Devine","given":"Sean"},{"family":"Roy","given":"Mathieu"},{"family":"Beierholm","given":"Ulrik"},{"family":"Otto","given":"A. Ross"}],"issued":{"date-parts":[["2024"]]}}}],"schema":"https://github.com/citation-style-language/schema/raw/master/csl-citation.json"} </w:instrText>
      </w:r>
      <w:r w:rsidR="0021582B">
        <w:rPr>
          <w:rFonts w:asciiTheme="majorBidi" w:hAnsiTheme="majorBidi" w:cstheme="majorBidi"/>
          <w:sz w:val="24"/>
          <w:szCs w:val="24"/>
          <w:lang w:val="en-CA"/>
        </w:rPr>
        <w:fldChar w:fldCharType="separate"/>
      </w:r>
      <w:r w:rsidR="003F02EB" w:rsidRPr="003F02EB">
        <w:rPr>
          <w:rFonts w:ascii="Times New Roman" w:hAnsi="Times New Roman" w:cs="Times New Roman"/>
          <w:sz w:val="24"/>
        </w:rPr>
        <w:t>(Cheema &amp; Bagchi, 2011; Devine et al., 2024)</w:t>
      </w:r>
      <w:r w:rsidR="0021582B">
        <w:rPr>
          <w:rFonts w:asciiTheme="majorBidi" w:hAnsiTheme="majorBidi" w:cstheme="majorBidi"/>
          <w:sz w:val="24"/>
          <w:szCs w:val="24"/>
          <w:lang w:val="en-CA"/>
        </w:rPr>
        <w:fldChar w:fldCharType="end"/>
      </w:r>
      <w:r w:rsidR="0021582B">
        <w:rPr>
          <w:rFonts w:ascii="Times New Roman" w:hAnsi="Times New Roman" w:cs="Times New Roman"/>
          <w:sz w:val="24"/>
          <w:lang w:val="en-CA"/>
        </w:rPr>
        <w:t>.</w:t>
      </w:r>
      <w:r w:rsidR="0021582B" w:rsidRPr="0005640D">
        <w:rPr>
          <w:rFonts w:asciiTheme="majorBidi" w:hAnsiTheme="majorBidi" w:cstheme="majorBidi"/>
          <w:sz w:val="24"/>
          <w:szCs w:val="24"/>
          <w:lang w:val="en-CA"/>
        </w:rPr>
        <w:t xml:space="preserve"> </w:t>
      </w:r>
      <w:r w:rsidR="00537690">
        <w:rPr>
          <w:rFonts w:asciiTheme="majorBidi" w:hAnsiTheme="majorBidi" w:cstheme="majorBidi"/>
          <w:sz w:val="24"/>
          <w:szCs w:val="24"/>
          <w:lang w:val="en-CA"/>
        </w:rPr>
        <w:t>T</w:t>
      </w:r>
      <w:r w:rsidR="0021582B">
        <w:rPr>
          <w:rFonts w:asciiTheme="majorBidi" w:hAnsiTheme="majorBidi" w:cstheme="majorBidi"/>
          <w:sz w:val="24"/>
          <w:szCs w:val="24"/>
          <w:lang w:val="en-CA"/>
        </w:rPr>
        <w:t>emporal</w:t>
      </w:r>
      <w:r w:rsidR="00537690">
        <w:rPr>
          <w:rFonts w:asciiTheme="majorBidi" w:hAnsiTheme="majorBidi" w:cstheme="majorBidi"/>
          <w:sz w:val="24"/>
          <w:szCs w:val="24"/>
          <w:lang w:val="en-CA"/>
        </w:rPr>
        <w:t xml:space="preserve"> or</w:t>
      </w:r>
      <w:r w:rsidR="0021582B">
        <w:rPr>
          <w:rFonts w:asciiTheme="majorBidi" w:hAnsiTheme="majorBidi" w:cstheme="majorBidi"/>
          <w:sz w:val="24"/>
          <w:szCs w:val="24"/>
          <w:lang w:val="en-CA"/>
        </w:rPr>
        <w:t xml:space="preserve"> task progress</w:t>
      </w:r>
      <w:r w:rsidR="0021582B" w:rsidRPr="0005640D">
        <w:rPr>
          <w:rFonts w:asciiTheme="majorBidi" w:hAnsiTheme="majorBidi" w:cstheme="majorBidi"/>
          <w:sz w:val="24"/>
          <w:szCs w:val="24"/>
          <w:lang w:val="en-CA"/>
        </w:rPr>
        <w:t xml:space="preserve"> information </w:t>
      </w:r>
      <w:r w:rsidR="0021582B">
        <w:rPr>
          <w:rFonts w:asciiTheme="majorBidi" w:hAnsiTheme="majorBidi" w:cstheme="majorBidi"/>
          <w:sz w:val="24"/>
          <w:szCs w:val="24"/>
          <w:lang w:val="en-CA"/>
        </w:rPr>
        <w:t xml:space="preserve">may be, in many settings, </w:t>
      </w:r>
      <w:r w:rsidR="0021582B" w:rsidRPr="0005640D">
        <w:rPr>
          <w:rFonts w:asciiTheme="majorBidi" w:hAnsiTheme="majorBidi" w:cstheme="majorBidi"/>
          <w:sz w:val="24"/>
          <w:szCs w:val="24"/>
          <w:lang w:val="en-CA"/>
        </w:rPr>
        <w:t xml:space="preserve">available to participants by counting the performed trials, estimating the time left, or by simply </w:t>
      </w:r>
      <w:r w:rsidR="0021582B">
        <w:rPr>
          <w:rFonts w:asciiTheme="majorBidi" w:hAnsiTheme="majorBidi" w:cstheme="majorBidi"/>
          <w:sz w:val="24"/>
          <w:szCs w:val="24"/>
          <w:lang w:val="en-CA"/>
        </w:rPr>
        <w:t>consulting one’s wrist</w:t>
      </w:r>
      <w:r w:rsidR="0021582B" w:rsidRPr="0005640D">
        <w:rPr>
          <w:rFonts w:asciiTheme="majorBidi" w:hAnsiTheme="majorBidi" w:cstheme="majorBidi"/>
          <w:sz w:val="24"/>
          <w:szCs w:val="24"/>
          <w:lang w:val="en-CA"/>
        </w:rPr>
        <w:t xml:space="preserve">watch. </w:t>
      </w:r>
      <w:r w:rsidR="0021582B">
        <w:rPr>
          <w:rFonts w:asciiTheme="majorBidi" w:hAnsiTheme="majorBidi" w:cstheme="majorBidi"/>
          <w:sz w:val="24"/>
          <w:szCs w:val="24"/>
          <w:lang w:val="en-CA"/>
        </w:rPr>
        <w:t>Given a</w:t>
      </w:r>
      <w:r w:rsidR="0021582B" w:rsidRPr="0005640D">
        <w:rPr>
          <w:rFonts w:asciiTheme="majorBidi" w:hAnsiTheme="majorBidi" w:cstheme="majorBidi"/>
          <w:sz w:val="24"/>
          <w:szCs w:val="24"/>
          <w:lang w:val="en-CA"/>
        </w:rPr>
        <w:t>ll of the above</w:t>
      </w:r>
      <w:r w:rsidR="0021582B">
        <w:rPr>
          <w:rFonts w:asciiTheme="majorBidi" w:hAnsiTheme="majorBidi" w:cstheme="majorBidi"/>
          <w:sz w:val="24"/>
          <w:szCs w:val="24"/>
          <w:lang w:val="en-CA"/>
        </w:rPr>
        <w:t xml:space="preserve"> might counteract observable performance decline in lab settings, they</w:t>
      </w:r>
      <w:r w:rsidR="0021582B" w:rsidRPr="0005640D">
        <w:rPr>
          <w:rFonts w:asciiTheme="majorBidi" w:hAnsiTheme="majorBidi" w:cstheme="majorBidi"/>
          <w:sz w:val="24"/>
          <w:szCs w:val="24"/>
          <w:lang w:val="en-CA"/>
        </w:rPr>
        <w:t xml:space="preserve"> pose logistical and methodological difficulties for researchers </w:t>
      </w:r>
      <w:r w:rsidR="0021582B">
        <w:rPr>
          <w:rFonts w:asciiTheme="majorBidi" w:hAnsiTheme="majorBidi" w:cstheme="majorBidi"/>
          <w:sz w:val="24"/>
          <w:szCs w:val="24"/>
          <w:lang w:val="en-CA"/>
        </w:rPr>
        <w:t xml:space="preserve">seeking to understand </w:t>
      </w:r>
      <w:r w:rsidR="0021582B" w:rsidRPr="0005640D">
        <w:rPr>
          <w:rFonts w:asciiTheme="majorBidi" w:hAnsiTheme="majorBidi" w:cstheme="majorBidi"/>
          <w:sz w:val="24"/>
          <w:szCs w:val="24"/>
          <w:lang w:val="en-CA"/>
        </w:rPr>
        <w:t>decline</w:t>
      </w:r>
      <w:r w:rsidR="0021582B">
        <w:rPr>
          <w:rFonts w:asciiTheme="majorBidi" w:hAnsiTheme="majorBidi" w:cstheme="majorBidi"/>
          <w:sz w:val="24"/>
          <w:szCs w:val="24"/>
          <w:lang w:val="en-CA"/>
        </w:rPr>
        <w:t>s</w:t>
      </w:r>
      <w:r w:rsidR="0021582B" w:rsidRPr="0005640D">
        <w:rPr>
          <w:rFonts w:asciiTheme="majorBidi" w:hAnsiTheme="majorBidi" w:cstheme="majorBidi"/>
          <w:sz w:val="24"/>
          <w:szCs w:val="24"/>
          <w:lang w:val="en-CA"/>
        </w:rPr>
        <w:t xml:space="preserve"> in cognitive performance over </w:t>
      </w:r>
      <w:r w:rsidR="0021582B">
        <w:rPr>
          <w:rFonts w:asciiTheme="majorBidi" w:hAnsiTheme="majorBidi" w:cstheme="majorBidi"/>
          <w:sz w:val="24"/>
          <w:szCs w:val="24"/>
          <w:lang w:val="en-CA"/>
        </w:rPr>
        <w:t xml:space="preserve">the course of a </w:t>
      </w:r>
      <w:r w:rsidR="0021582B" w:rsidRPr="0005640D">
        <w:rPr>
          <w:rFonts w:asciiTheme="majorBidi" w:hAnsiTheme="majorBidi" w:cstheme="majorBidi"/>
          <w:sz w:val="24"/>
          <w:szCs w:val="24"/>
          <w:lang w:val="en-CA"/>
        </w:rPr>
        <w:t xml:space="preserve">task. </w:t>
      </w:r>
    </w:p>
    <w:p w14:paraId="4165C6B5" w14:textId="2D0F35E3" w:rsidR="0021582B" w:rsidRPr="0005640D" w:rsidRDefault="0021582B" w:rsidP="0021582B">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t>Accordingly, t</w:t>
      </w:r>
      <w:r w:rsidRPr="0005640D">
        <w:rPr>
          <w:rFonts w:asciiTheme="majorBidi" w:hAnsiTheme="majorBidi" w:cstheme="majorBidi"/>
          <w:sz w:val="24"/>
          <w:szCs w:val="24"/>
          <w:lang w:val="en-CA"/>
        </w:rPr>
        <w:t xml:space="preserve">he goal of the current </w:t>
      </w:r>
      <w:r>
        <w:rPr>
          <w:rFonts w:asciiTheme="majorBidi" w:hAnsiTheme="majorBidi" w:cstheme="majorBidi"/>
          <w:sz w:val="24"/>
          <w:szCs w:val="24"/>
          <w:lang w:val="en-CA"/>
        </w:rPr>
        <w:t xml:space="preserve">study </w:t>
      </w:r>
      <w:r w:rsidRPr="0005640D">
        <w:rPr>
          <w:rFonts w:asciiTheme="majorBidi" w:hAnsiTheme="majorBidi" w:cstheme="majorBidi"/>
          <w:sz w:val="24"/>
          <w:szCs w:val="24"/>
          <w:lang w:val="en-CA"/>
        </w:rPr>
        <w:t>was to develop a paradigm which enables the tracking of decline in cognitive performance in especially short timeframes (~2.5mins or ~8mins)</w:t>
      </w:r>
      <w:r>
        <w:rPr>
          <w:rFonts w:asciiTheme="majorBidi" w:hAnsiTheme="majorBidi" w:cstheme="majorBidi"/>
          <w:sz w:val="24"/>
          <w:szCs w:val="24"/>
          <w:lang w:val="en-CA"/>
        </w:rPr>
        <w:t>. Such a task would</w:t>
      </w:r>
      <w:r w:rsidRPr="0005640D">
        <w:rPr>
          <w:rFonts w:asciiTheme="majorBidi" w:hAnsiTheme="majorBidi" w:cstheme="majorBidi"/>
          <w:sz w:val="24"/>
          <w:szCs w:val="24"/>
          <w:lang w:val="en-CA"/>
        </w:rPr>
        <w:t xml:space="preserve"> enabl</w:t>
      </w:r>
      <w:r>
        <w:rPr>
          <w:rFonts w:asciiTheme="majorBidi" w:hAnsiTheme="majorBidi" w:cstheme="majorBidi"/>
          <w:sz w:val="24"/>
          <w:szCs w:val="24"/>
          <w:lang w:val="en-CA"/>
        </w:rPr>
        <w:t>e</w:t>
      </w:r>
      <w:r w:rsidR="009C03EB">
        <w:rPr>
          <w:rFonts w:asciiTheme="majorBidi" w:hAnsiTheme="majorBidi" w:cstheme="majorBidi"/>
          <w:sz w:val="24"/>
          <w:szCs w:val="24"/>
          <w:lang w:val="en-CA"/>
        </w:rPr>
        <w:t xml:space="preserve"> the studying of cognitive performance decrements in within-subject design, </w:t>
      </w:r>
      <w:r w:rsidR="00537690">
        <w:rPr>
          <w:rFonts w:asciiTheme="majorBidi" w:hAnsiTheme="majorBidi" w:cstheme="majorBidi"/>
          <w:sz w:val="24"/>
          <w:szCs w:val="24"/>
          <w:lang w:val="en-CA"/>
        </w:rPr>
        <w:t xml:space="preserve">in turn achieving considerable </w:t>
      </w:r>
      <w:r w:rsidR="009C03EB">
        <w:rPr>
          <w:rFonts w:asciiTheme="majorBidi" w:hAnsiTheme="majorBidi" w:cstheme="majorBidi"/>
          <w:sz w:val="24"/>
          <w:szCs w:val="24"/>
          <w:lang w:val="en-CA"/>
        </w:rPr>
        <w:t>statistical power with a relatively low investment of logistical resources</w:t>
      </w:r>
      <w:r w:rsidR="004A00ED">
        <w:rPr>
          <w:rFonts w:asciiTheme="majorBidi" w:hAnsiTheme="majorBidi" w:cstheme="majorBidi"/>
          <w:sz w:val="24"/>
          <w:szCs w:val="24"/>
          <w:lang w:val="en-CA"/>
        </w:rPr>
        <w:t xml:space="preserve"> (e.g., time, sample size, fundings etc.)</w:t>
      </w:r>
      <w:r w:rsidR="009C03EB">
        <w:rPr>
          <w:rFonts w:asciiTheme="majorBidi" w:hAnsiTheme="majorBidi" w:cstheme="majorBidi"/>
          <w:sz w:val="24"/>
          <w:szCs w:val="24"/>
          <w:lang w:val="en-CA"/>
        </w:rPr>
        <w:t xml:space="preserve">. </w:t>
      </w:r>
    </w:p>
    <w:p w14:paraId="7884F7ED" w14:textId="1EC144B3" w:rsidR="0021582B" w:rsidRPr="0005640D" w:rsidRDefault="0021582B" w:rsidP="000D4AD0">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lastRenderedPageBreak/>
        <w:t xml:space="preserve">To </w:t>
      </w:r>
      <w:r w:rsidRPr="0005640D">
        <w:rPr>
          <w:rFonts w:asciiTheme="majorBidi" w:hAnsiTheme="majorBidi" w:cstheme="majorBidi"/>
          <w:sz w:val="24"/>
          <w:szCs w:val="24"/>
          <w:lang w:val="en-CA"/>
        </w:rPr>
        <w:t xml:space="preserve">this end, we developed a </w:t>
      </w:r>
      <w:r>
        <w:rPr>
          <w:rFonts w:asciiTheme="majorBidi" w:hAnsiTheme="majorBidi" w:cstheme="majorBidi"/>
          <w:sz w:val="24"/>
          <w:szCs w:val="24"/>
          <w:lang w:val="en-CA"/>
        </w:rPr>
        <w:t xml:space="preserve">simple </w:t>
      </w:r>
      <w:r w:rsidR="002959C2">
        <w:rPr>
          <w:rFonts w:asciiTheme="majorBidi" w:hAnsiTheme="majorBidi" w:cstheme="majorBidi"/>
          <w:sz w:val="24"/>
          <w:szCs w:val="24"/>
          <w:lang w:val="en-CA"/>
        </w:rPr>
        <w:t xml:space="preserve">attentional </w:t>
      </w:r>
      <w:r>
        <w:rPr>
          <w:rFonts w:asciiTheme="majorBidi" w:hAnsiTheme="majorBidi" w:cstheme="majorBidi"/>
          <w:sz w:val="24"/>
          <w:szCs w:val="24"/>
          <w:lang w:val="en-CA"/>
        </w:rPr>
        <w:t>task (Figure 1),</w:t>
      </w:r>
      <w:r w:rsidRPr="00C53E03">
        <w:rPr>
          <w:rFonts w:asciiTheme="majorBidi" w:hAnsiTheme="majorBidi" w:cstheme="majorBidi"/>
          <w:sz w:val="24"/>
          <w:szCs w:val="24"/>
          <w:lang w:val="en-CA"/>
        </w:rPr>
        <w:t xml:space="preserve"> </w:t>
      </w:r>
      <w:r w:rsidR="005B2520">
        <w:rPr>
          <w:rFonts w:asciiTheme="majorBidi" w:hAnsiTheme="majorBidi" w:cstheme="majorBidi"/>
          <w:sz w:val="24"/>
          <w:szCs w:val="24"/>
          <w:lang w:val="en-CA"/>
        </w:rPr>
        <w:t xml:space="preserve">based on the classic </w:t>
      </w:r>
      <w:r w:rsidR="005B2520" w:rsidRPr="0005640D">
        <w:rPr>
          <w:rFonts w:asciiTheme="majorBidi" w:hAnsiTheme="majorBidi" w:cstheme="majorBidi"/>
          <w:sz w:val="24"/>
          <w:szCs w:val="24"/>
          <w:lang w:val="en-CA"/>
        </w:rPr>
        <w:t xml:space="preserve">Posner </w:t>
      </w:r>
      <w:r w:rsidR="005B2520">
        <w:rPr>
          <w:rFonts w:asciiTheme="majorBidi" w:hAnsiTheme="majorBidi" w:cstheme="majorBidi"/>
          <w:sz w:val="24"/>
          <w:szCs w:val="24"/>
          <w:lang w:val="en-CA"/>
        </w:rPr>
        <w:t xml:space="preserve">cuing </w:t>
      </w:r>
      <w:r w:rsidR="005B2520" w:rsidRPr="0005640D">
        <w:rPr>
          <w:rFonts w:asciiTheme="majorBidi" w:hAnsiTheme="majorBidi" w:cstheme="majorBidi"/>
          <w:sz w:val="24"/>
          <w:szCs w:val="24"/>
          <w:lang w:val="en-CA"/>
        </w:rPr>
        <w:t xml:space="preserve">task </w:t>
      </w:r>
      <w:r w:rsidR="000D4AD0">
        <w:rPr>
          <w:rFonts w:ascii="Times New Roman" w:hAnsi="Times New Roman" w:cs="Times New Roman"/>
          <w:sz w:val="24"/>
          <w:lang w:val="en-CA"/>
        </w:rPr>
        <w:fldChar w:fldCharType="begin"/>
      </w:r>
      <w:r w:rsidR="000D4AD0">
        <w:rPr>
          <w:rFonts w:ascii="Times New Roman" w:hAnsi="Times New Roman" w:cs="Times New Roman"/>
          <w:sz w:val="24"/>
          <w:lang w:val="en-CA"/>
        </w:rPr>
        <w:instrText xml:space="preserve"> ADDIN ZOTERO_ITEM CSL_CITATION {"citationID":"wPkHVBbF","properties":{"formattedCitation":"(Posner, 1980)","plainCitation":"(Posner, 1980)","noteIndex":0},"citationItems":[{"id":54,"uris":["http://zotero.org/users/local/yb6XOjQp/items/YWE2L48W"],"itemData":{"id":54,"type":"article-journal","container-title":"Quarterly journal of experimental psychology","issue":"1","note":"ISBN: 0033-555X\npublisher: SAGE Publications Sage UK: London, England","page":"3-25","title":"Orienting of attention","volume":"32","author":[{"family":"Posner","given":"Michael I."}],"issued":{"date-parts":[["1980"]]}}}],"schema":"https://github.com/citation-style-language/schema/raw/master/csl-citation.json"} </w:instrText>
      </w:r>
      <w:r w:rsidR="000D4AD0">
        <w:rPr>
          <w:rFonts w:ascii="Times New Roman" w:hAnsi="Times New Roman" w:cs="Times New Roman"/>
          <w:sz w:val="24"/>
          <w:lang w:val="en-CA"/>
        </w:rPr>
        <w:fldChar w:fldCharType="separate"/>
      </w:r>
      <w:r w:rsidR="000D4AD0" w:rsidRPr="000D4AD0">
        <w:rPr>
          <w:rFonts w:ascii="Times New Roman" w:hAnsi="Times New Roman" w:cs="Times New Roman"/>
          <w:sz w:val="24"/>
        </w:rPr>
        <w:t>(Posner, 1980)</w:t>
      </w:r>
      <w:r w:rsidR="000D4AD0">
        <w:rPr>
          <w:rFonts w:ascii="Times New Roman" w:hAnsi="Times New Roman" w:cs="Times New Roman"/>
          <w:sz w:val="24"/>
          <w:lang w:val="en-CA"/>
        </w:rPr>
        <w:fldChar w:fldCharType="end"/>
      </w:r>
      <w:r w:rsidR="005B2520">
        <w:rPr>
          <w:rFonts w:asciiTheme="majorBidi" w:hAnsiTheme="majorBidi" w:cstheme="majorBidi"/>
          <w:sz w:val="24"/>
          <w:szCs w:val="24"/>
          <w:lang w:val="en-CA"/>
        </w:rPr>
        <w:t xml:space="preserve"> originally designed to examine </w:t>
      </w:r>
      <w:r w:rsidR="005B2520" w:rsidRPr="0005640D">
        <w:rPr>
          <w:rFonts w:asciiTheme="majorBidi" w:hAnsiTheme="majorBidi" w:cstheme="majorBidi"/>
          <w:sz w:val="24"/>
          <w:szCs w:val="24"/>
          <w:lang w:val="en-CA"/>
        </w:rPr>
        <w:t>voluntary shifts in attention.</w:t>
      </w:r>
      <w:r w:rsidR="005B2520">
        <w:rPr>
          <w:rFonts w:asciiTheme="majorBidi" w:hAnsiTheme="majorBidi" w:cstheme="majorBidi"/>
          <w:sz w:val="24"/>
          <w:szCs w:val="24"/>
          <w:lang w:val="en-CA"/>
        </w:rPr>
        <w:t xml:space="preserve"> In </w:t>
      </w:r>
      <w:r w:rsidR="00097D85">
        <w:rPr>
          <w:rFonts w:asciiTheme="majorBidi" w:hAnsiTheme="majorBidi" w:cstheme="majorBidi"/>
          <w:sz w:val="24"/>
          <w:szCs w:val="24"/>
          <w:lang w:val="en-CA"/>
        </w:rPr>
        <w:t>this</w:t>
      </w:r>
      <w:r w:rsidR="005B2520">
        <w:rPr>
          <w:rFonts w:asciiTheme="majorBidi" w:hAnsiTheme="majorBidi" w:cstheme="majorBidi"/>
          <w:sz w:val="24"/>
          <w:szCs w:val="24"/>
          <w:lang w:val="en-CA"/>
        </w:rPr>
        <w:t xml:space="preserve"> task,</w:t>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p</w:t>
      </w:r>
      <w:r w:rsidRPr="0005640D">
        <w:rPr>
          <w:rFonts w:asciiTheme="majorBidi" w:hAnsiTheme="majorBidi" w:cstheme="majorBidi"/>
          <w:sz w:val="24"/>
          <w:szCs w:val="24"/>
          <w:lang w:val="en-CA"/>
        </w:rPr>
        <w:t xml:space="preserve">articipants were asked to indicate as </w:t>
      </w:r>
      <w:r w:rsidR="00097D85">
        <w:rPr>
          <w:rFonts w:asciiTheme="majorBidi" w:hAnsiTheme="majorBidi" w:cstheme="majorBidi"/>
          <w:sz w:val="24"/>
          <w:szCs w:val="24"/>
          <w:lang w:val="en-CA"/>
        </w:rPr>
        <w:t>quickly</w:t>
      </w:r>
      <w:r w:rsidR="00097D85" w:rsidRPr="0005640D">
        <w:rPr>
          <w:rFonts w:asciiTheme="majorBidi" w:hAnsiTheme="majorBidi" w:cstheme="majorBidi"/>
          <w:sz w:val="24"/>
          <w:szCs w:val="24"/>
          <w:lang w:val="en-CA"/>
        </w:rPr>
        <w:t xml:space="preserve"> </w:t>
      </w:r>
      <w:r w:rsidRPr="0005640D">
        <w:rPr>
          <w:rFonts w:asciiTheme="majorBidi" w:hAnsiTheme="majorBidi" w:cstheme="majorBidi"/>
          <w:sz w:val="24"/>
          <w:szCs w:val="24"/>
          <w:lang w:val="en-CA"/>
        </w:rPr>
        <w:t>as possible whether a target appeared on the right or on the left side of the screen</w:t>
      </w:r>
      <w:r>
        <w:rPr>
          <w:rFonts w:asciiTheme="majorBidi" w:hAnsiTheme="majorBidi" w:cstheme="majorBidi"/>
          <w:sz w:val="24"/>
          <w:szCs w:val="24"/>
          <w:lang w:val="en-CA"/>
        </w:rPr>
        <w:t xml:space="preserve">. This task paradigm fulfills several desiderata. First, </w:t>
      </w:r>
      <w:r w:rsidRPr="0005640D">
        <w:rPr>
          <w:rFonts w:asciiTheme="majorBidi" w:hAnsiTheme="majorBidi" w:cstheme="majorBidi"/>
          <w:sz w:val="24"/>
          <w:szCs w:val="24"/>
          <w:lang w:val="en-CA"/>
        </w:rPr>
        <w:t xml:space="preserve">the task </w:t>
      </w:r>
      <w:r w:rsidR="00996AED">
        <w:rPr>
          <w:rFonts w:asciiTheme="majorBidi" w:hAnsiTheme="majorBidi" w:cstheme="majorBidi"/>
          <w:sz w:val="24"/>
          <w:szCs w:val="24"/>
          <w:lang w:val="en-CA"/>
        </w:rPr>
        <w:t>should</w:t>
      </w:r>
      <w:r w:rsidR="00996AED" w:rsidRPr="0005640D">
        <w:rPr>
          <w:rFonts w:asciiTheme="majorBidi" w:hAnsiTheme="majorBidi" w:cstheme="majorBidi"/>
          <w:sz w:val="24"/>
          <w:szCs w:val="24"/>
          <w:lang w:val="en-CA"/>
        </w:rPr>
        <w:t xml:space="preserve"> </w:t>
      </w:r>
      <w:r w:rsidRPr="0005640D">
        <w:rPr>
          <w:rFonts w:asciiTheme="majorBidi" w:hAnsiTheme="majorBidi" w:cstheme="majorBidi"/>
          <w:sz w:val="24"/>
          <w:szCs w:val="24"/>
          <w:lang w:val="en-CA"/>
        </w:rPr>
        <w:t>be relatively simple</w:t>
      </w:r>
      <w:r w:rsidR="00996818">
        <w:rPr>
          <w:rFonts w:asciiTheme="majorBidi" w:hAnsiTheme="majorBidi" w:cstheme="majorBidi"/>
          <w:sz w:val="24"/>
          <w:szCs w:val="24"/>
          <w:lang w:val="en-CA"/>
        </w:rPr>
        <w:t xml:space="preserve"> and easy to perform</w:t>
      </w:r>
      <w:r w:rsidRPr="0005640D">
        <w:rPr>
          <w:rFonts w:asciiTheme="majorBidi" w:hAnsiTheme="majorBidi" w:cstheme="majorBidi"/>
          <w:sz w:val="24"/>
          <w:szCs w:val="24"/>
          <w:lang w:val="en-CA"/>
        </w:rPr>
        <w:t xml:space="preserve"> in order to </w:t>
      </w:r>
      <w:r>
        <w:rPr>
          <w:rFonts w:asciiTheme="majorBidi" w:hAnsiTheme="majorBidi" w:cstheme="majorBidi"/>
          <w:sz w:val="24"/>
          <w:szCs w:val="24"/>
          <w:lang w:val="en-CA"/>
        </w:rPr>
        <w:t xml:space="preserve">mitigate practice </w:t>
      </w:r>
      <w:r w:rsidRPr="0005640D">
        <w:rPr>
          <w:rFonts w:asciiTheme="majorBidi" w:hAnsiTheme="majorBidi" w:cstheme="majorBidi"/>
          <w:sz w:val="24"/>
          <w:szCs w:val="24"/>
          <w:lang w:val="en-CA"/>
        </w:rPr>
        <w:t>effects</w:t>
      </w:r>
      <w:r w:rsidR="002959C2">
        <w:rPr>
          <w:rFonts w:asciiTheme="majorBidi" w:hAnsiTheme="majorBidi" w:cstheme="majorBidi"/>
          <w:sz w:val="24"/>
          <w:szCs w:val="24"/>
          <w:lang w:val="en-CA"/>
        </w:rPr>
        <w:t>,</w:t>
      </w:r>
      <w:r>
        <w:rPr>
          <w:rFonts w:asciiTheme="majorBidi" w:hAnsiTheme="majorBidi" w:cstheme="majorBidi"/>
          <w:sz w:val="24"/>
          <w:szCs w:val="24"/>
          <w:lang w:val="en-CA"/>
        </w:rPr>
        <w:t xml:space="preserve"> which would </w:t>
      </w:r>
      <w:r w:rsidR="002959C2">
        <w:rPr>
          <w:rFonts w:asciiTheme="majorBidi" w:hAnsiTheme="majorBidi" w:cstheme="majorBidi"/>
          <w:sz w:val="24"/>
          <w:szCs w:val="24"/>
          <w:lang w:val="en-CA"/>
        </w:rPr>
        <w:t xml:space="preserve">presumably </w:t>
      </w:r>
      <w:r>
        <w:rPr>
          <w:rFonts w:asciiTheme="majorBidi" w:hAnsiTheme="majorBidi" w:cstheme="majorBidi"/>
          <w:sz w:val="24"/>
          <w:szCs w:val="24"/>
          <w:lang w:val="en-CA"/>
        </w:rPr>
        <w:t xml:space="preserve">result in a (positive) learning curve. Second, </w:t>
      </w:r>
      <w:r w:rsidR="00BC2627">
        <w:rPr>
          <w:rFonts w:asciiTheme="majorBidi" w:hAnsiTheme="majorBidi" w:cstheme="majorBidi"/>
          <w:sz w:val="24"/>
          <w:szCs w:val="24"/>
          <w:lang w:val="en-CA"/>
        </w:rPr>
        <w:t xml:space="preserve">the task should impose continuous cognitive </w:t>
      </w:r>
      <w:r w:rsidR="00BC2627" w:rsidRPr="0005640D">
        <w:rPr>
          <w:rFonts w:asciiTheme="majorBidi" w:hAnsiTheme="majorBidi" w:cstheme="majorBidi"/>
          <w:sz w:val="24"/>
          <w:szCs w:val="24"/>
          <w:lang w:val="en-CA"/>
        </w:rPr>
        <w:t>demands</w:t>
      </w:r>
      <w:r w:rsidR="00BC2627">
        <w:rPr>
          <w:rFonts w:asciiTheme="majorBidi" w:hAnsiTheme="majorBidi" w:cstheme="majorBidi"/>
          <w:sz w:val="24"/>
          <w:szCs w:val="24"/>
          <w:lang w:val="en-CA"/>
        </w:rPr>
        <w:t xml:space="preserve"> on participants for the duration of the block. In other words, as soon as participants provide a response for one trial, they should stay focused on tracking the target of the following trial,</w:t>
      </w:r>
      <w:r w:rsidR="00BC2627" w:rsidRPr="0005640D">
        <w:rPr>
          <w:rFonts w:asciiTheme="majorBidi" w:hAnsiTheme="majorBidi" w:cstheme="majorBidi"/>
          <w:sz w:val="24"/>
          <w:szCs w:val="24"/>
          <w:lang w:val="en-CA"/>
        </w:rPr>
        <w:t xml:space="preserve"> meaning </w:t>
      </w:r>
      <w:r w:rsidR="00BC2627">
        <w:rPr>
          <w:rFonts w:asciiTheme="majorBidi" w:hAnsiTheme="majorBidi" w:cstheme="majorBidi"/>
          <w:sz w:val="24"/>
          <w:szCs w:val="24"/>
          <w:lang w:val="en-CA"/>
        </w:rPr>
        <w:t xml:space="preserve">the task is rapidly paced </w:t>
      </w:r>
      <w:r w:rsidR="00BC2627">
        <w:rPr>
          <w:rFonts w:asciiTheme="majorBidi" w:hAnsiTheme="majorBidi" w:cstheme="majorBidi"/>
          <w:sz w:val="24"/>
          <w:szCs w:val="24"/>
          <w:lang w:val="en-CA"/>
        </w:rPr>
        <w:fldChar w:fldCharType="begin"/>
      </w:r>
      <w:r w:rsidR="003F02EB">
        <w:rPr>
          <w:rFonts w:asciiTheme="majorBidi" w:hAnsiTheme="majorBidi" w:cstheme="majorBidi"/>
          <w:sz w:val="24"/>
          <w:szCs w:val="24"/>
          <w:lang w:val="en-CA"/>
        </w:rPr>
        <w:instrText xml:space="preserve"> ADDIN ZOTERO_ITEM CSL_CITATION {"citationID":"tXrrWtjg","properties":{"formattedCitation":"(Devine et al., 2024)","plainCitation":"(Devine et al., 2024)","noteIndex":0},"citationItems":[{"id":96,"uris":["http://zotero.org/users/local/yb6XOjQp/items/HJHHMYGS"],"itemData":{"id":96,"type":"article-journal","abstract":"The now-classic goal-gradient hypothesis posits that organisms increase effort expenditure as a function of their proximity to a goal. Despite nearly a century having passed since its original formulation, goal-gradient-like behavior in human cognitive performance remains poorly understood: Are we more willing to engage in costly cognitive processing when we are near, versus far, from a goal state? Moreover, the computational mechanisms underpinning these potential goal-gradient effects—for example, whether goal proximity affects fidelity of stimulus encoding, response caution, or other identifiable mechanisms governing speed and accuracy—are unclear. Here, in two experiments, we examine the effect of goal proximity, operationalized as progress toward the completion of a rewarded task block, upon task performance in an attentionally demanding oddball task. Supporting the goal-gradient hypothesis, we found that participants responded more quickly, but not less accurately, when rewards were proximal than when they were distal. Critically, this effect was only observed when participants were given information about goal proximity. Using hierarchical drift diffusion modeling, we found that these apparent goal-gradient performance effects were best explained by a collapsing bound model, in which proximity to a goal reduced response caution and increased information processing. Taken together, these results suggest that goal gradients could help explain the oft-observed fluctuations in engagement of cognitively effortful processing, extending the scope of the goal-gradient hypothesis to the domain of cognitive tasks. (PsycInfo Database Record (c) 2024 APA, all rights reserved)","container-title":"Journal of Experimental Psychology: General","DOI":"10.1037/xge0001561","ISSN":"1939-2222","issue":"5","note":"publisher-place: US\npublisher: American Psychological Association","page":"1257-1267","source":"APA PsycNet","title":"Proximity to rewards modulates parameters of effortful control exertion","volume":"153","author":[{"family":"Devine","given":"Sean"},{"family":"Roy","given":"Mathieu"},{"family":"Beierholm","given":"Ulrik"},{"family":"Otto","given":"A. Ross"}],"issued":{"date-parts":[["2024"]]}}}],"schema":"https://github.com/citation-style-language/schema/raw/master/csl-citation.json"} </w:instrText>
      </w:r>
      <w:r w:rsidR="00BC2627">
        <w:rPr>
          <w:rFonts w:asciiTheme="majorBidi" w:hAnsiTheme="majorBidi" w:cstheme="majorBidi"/>
          <w:sz w:val="24"/>
          <w:szCs w:val="24"/>
          <w:lang w:val="en-CA"/>
        </w:rPr>
        <w:fldChar w:fldCharType="separate"/>
      </w:r>
      <w:r w:rsidR="003F02EB" w:rsidRPr="003F02EB">
        <w:rPr>
          <w:rFonts w:ascii="Times New Roman" w:hAnsi="Times New Roman" w:cs="Times New Roman"/>
          <w:sz w:val="24"/>
        </w:rPr>
        <w:t>(Devine et al., 2024)</w:t>
      </w:r>
      <w:r w:rsidR="00BC2627">
        <w:rPr>
          <w:rFonts w:asciiTheme="majorBidi" w:hAnsiTheme="majorBidi" w:cstheme="majorBidi"/>
          <w:sz w:val="24"/>
          <w:szCs w:val="24"/>
          <w:lang w:val="en-CA"/>
        </w:rPr>
        <w:fldChar w:fldCharType="end"/>
      </w:r>
      <w:r w:rsidR="00BC2627"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 xml:space="preserve">Third, the task needs </w:t>
      </w:r>
      <w:r w:rsidRPr="0005640D">
        <w:rPr>
          <w:rFonts w:asciiTheme="majorBidi" w:hAnsiTheme="majorBidi" w:cstheme="majorBidi"/>
          <w:sz w:val="24"/>
          <w:szCs w:val="24"/>
          <w:lang w:val="en-CA"/>
        </w:rPr>
        <w:t xml:space="preserve">to include an explicit measure of performance </w:t>
      </w:r>
      <w:r>
        <w:rPr>
          <w:rFonts w:asciiTheme="majorBidi" w:hAnsiTheme="majorBidi" w:cstheme="majorBidi"/>
          <w:sz w:val="24"/>
          <w:szCs w:val="24"/>
          <w:lang w:val="en-CA"/>
        </w:rPr>
        <w:t xml:space="preserve">quality </w:t>
      </w:r>
      <w:r w:rsidRPr="0005640D">
        <w:rPr>
          <w:rFonts w:asciiTheme="majorBidi" w:hAnsiTheme="majorBidi" w:cstheme="majorBidi"/>
          <w:sz w:val="24"/>
          <w:szCs w:val="24"/>
          <w:lang w:val="en-CA"/>
        </w:rPr>
        <w:t>rather than mere effort</w:t>
      </w:r>
      <w:r>
        <w:rPr>
          <w:rFonts w:asciiTheme="majorBidi" w:hAnsiTheme="majorBidi" w:cstheme="majorBidi"/>
          <w:sz w:val="24"/>
          <w:szCs w:val="24"/>
          <w:lang w:val="en-CA"/>
        </w:rPr>
        <w:t xml:space="preserve"> exertion</w:t>
      </w:r>
      <w:r w:rsidRPr="0005640D">
        <w:rPr>
          <w:rFonts w:asciiTheme="majorBidi" w:hAnsiTheme="majorBidi" w:cstheme="majorBidi"/>
          <w:sz w:val="24"/>
          <w:szCs w:val="24"/>
          <w:lang w:val="en-CA"/>
        </w:rPr>
        <w:t xml:space="preserve"> </w:t>
      </w:r>
      <w:r w:rsidRPr="0005640D">
        <w:rPr>
          <w:rFonts w:ascii="Times New Roman" w:hAnsi="Times New Roman" w:cs="Times New Roman"/>
          <w:sz w:val="24"/>
          <w:lang w:val="en-CA"/>
        </w:rPr>
        <w:t>(</w:t>
      </w:r>
      <w:r>
        <w:rPr>
          <w:rFonts w:ascii="Times New Roman" w:hAnsi="Times New Roman" w:cs="Times New Roman"/>
          <w:sz w:val="24"/>
          <w:lang w:val="en-CA"/>
        </w:rPr>
        <w:t xml:space="preserve">e.g., accuracy rather than the </w:t>
      </w:r>
      <w:r w:rsidR="00D52FE2">
        <w:rPr>
          <w:rFonts w:ascii="Times New Roman" w:hAnsi="Times New Roman" w:cs="Times New Roman"/>
          <w:sz w:val="24"/>
          <w:lang w:val="en-CA"/>
        </w:rPr>
        <w:t>number</w:t>
      </w:r>
      <w:r>
        <w:rPr>
          <w:rFonts w:ascii="Times New Roman" w:hAnsi="Times New Roman" w:cs="Times New Roman"/>
          <w:sz w:val="24"/>
          <w:lang w:val="en-CA"/>
        </w:rPr>
        <w:t xml:space="preserve"> of keypresses per second;</w:t>
      </w:r>
      <w:r w:rsidR="00D52FE2">
        <w:rPr>
          <w:rFonts w:ascii="Times New Roman" w:hAnsi="Times New Roman" w:cs="Times New Roman"/>
          <w:sz w:val="24"/>
          <w:lang w:val="en-CA"/>
        </w:rPr>
        <w:t xml:space="preserve"> </w:t>
      </w:r>
      <w:r w:rsidR="00D52FE2">
        <w:rPr>
          <w:rFonts w:ascii="Times New Roman" w:hAnsi="Times New Roman" w:cs="Times New Roman"/>
          <w:sz w:val="24"/>
          <w:lang w:val="en-CA"/>
        </w:rPr>
        <w:fldChar w:fldCharType="begin"/>
      </w:r>
      <w:r w:rsidR="00D52FE2">
        <w:rPr>
          <w:rFonts w:ascii="Times New Roman" w:hAnsi="Times New Roman" w:cs="Times New Roman"/>
          <w:sz w:val="24"/>
          <w:lang w:val="en-CA"/>
        </w:rPr>
        <w:instrText xml:space="preserve"> ADDIN ZOTERO_ITEM CSL_CITATION {"citationID":"Dq7rx7cI","properties":{"formattedCitation":"(Emanuel et al., 2022)","plainCitation":"(Emanuel et al., 2022)","noteIndex":0},"citationItems":[{"id":20,"uris":["http://zotero.org/users/local/yb6XOjQp/items/8JRLT7PD"],"itemData":{"id":20,"type":"article-journal","container-title":"Journal of Experimental Psychology: General","DOI":"10.1037/xge0001218","ISSN":"1939-2222","issue":"11","note":"publisher: American Psychological Association (APA)","page":"2910-2926","title":"Why do people increase effort near a deadline? An opportunity-cost model of goal gradients.","volume":"151","author":[{"family":"Emanuel","given":"Aviv"},{"family":"Katzir","given":"Maayan"},{"family":"Liberman","given":"Nira"}],"issued":{"date-parts":[["2022",11]]}}}],"schema":"https://github.com/citation-style-language/schema/raw/master/csl-citation.json"} </w:instrText>
      </w:r>
      <w:r w:rsidR="00D52FE2">
        <w:rPr>
          <w:rFonts w:ascii="Times New Roman" w:hAnsi="Times New Roman" w:cs="Times New Roman"/>
          <w:sz w:val="24"/>
          <w:lang w:val="en-CA"/>
        </w:rPr>
        <w:fldChar w:fldCharType="separate"/>
      </w:r>
      <w:r w:rsidR="00D52FE2" w:rsidRPr="00D52FE2">
        <w:rPr>
          <w:rFonts w:ascii="Times New Roman" w:hAnsi="Times New Roman" w:cs="Times New Roman"/>
          <w:sz w:val="24"/>
        </w:rPr>
        <w:t>Emanuel et al., 2022)</w:t>
      </w:r>
      <w:r w:rsidR="00D52FE2">
        <w:rPr>
          <w:rFonts w:ascii="Times New Roman" w:hAnsi="Times New Roman" w:cs="Times New Roman"/>
          <w:sz w:val="24"/>
          <w:lang w:val="en-CA"/>
        </w:rPr>
        <w:fldChar w:fldCharType="end"/>
      </w:r>
      <w:r>
        <w:rPr>
          <w:rFonts w:asciiTheme="majorBidi" w:hAnsiTheme="majorBidi" w:cstheme="majorBidi"/>
          <w:sz w:val="24"/>
          <w:szCs w:val="24"/>
          <w:lang w:val="en-CA"/>
        </w:rPr>
        <w:t xml:space="preserve">. Fourth, </w:t>
      </w:r>
      <w:r w:rsidR="00867BCA">
        <w:rPr>
          <w:rFonts w:asciiTheme="majorBidi" w:hAnsiTheme="majorBidi" w:cstheme="majorBidi"/>
          <w:sz w:val="24"/>
          <w:szCs w:val="24"/>
          <w:lang w:val="en-CA"/>
        </w:rPr>
        <w:t>the observed decline in this task should demonstrate such a strong effect such that common motivating factors will not mitigate it. I</w:t>
      </w:r>
      <w:r>
        <w:rPr>
          <w:rFonts w:asciiTheme="majorBidi" w:hAnsiTheme="majorBidi" w:cstheme="majorBidi"/>
          <w:sz w:val="24"/>
          <w:szCs w:val="24"/>
          <w:lang w:val="en-CA"/>
        </w:rPr>
        <w:t xml:space="preserve">nformation about task progress </w:t>
      </w:r>
      <w:r w:rsidR="007D506C">
        <w:rPr>
          <w:rFonts w:asciiTheme="majorBidi" w:hAnsiTheme="majorBidi" w:cstheme="majorBidi"/>
          <w:sz w:val="24"/>
          <w:szCs w:val="24"/>
          <w:lang w:val="en-CA"/>
        </w:rPr>
        <w:t xml:space="preserve">has been demonstrated to </w:t>
      </w:r>
      <w:r>
        <w:rPr>
          <w:rFonts w:asciiTheme="majorBidi" w:hAnsiTheme="majorBidi" w:cstheme="majorBidi"/>
          <w:sz w:val="24"/>
          <w:szCs w:val="24"/>
          <w:lang w:val="en-CA"/>
        </w:rPr>
        <w:t>counteract performance</w:t>
      </w:r>
      <w:r w:rsidR="007D506C">
        <w:rPr>
          <w:rFonts w:asciiTheme="majorBidi" w:hAnsiTheme="majorBidi" w:cstheme="majorBidi"/>
          <w:sz w:val="24"/>
          <w:szCs w:val="24"/>
          <w:lang w:val="en-CA"/>
        </w:rPr>
        <w:t xml:space="preserve"> declines (or disengagement) in cognitive tasks</w:t>
      </w:r>
      <w:r w:rsidR="00C67298">
        <w:rPr>
          <w:rFonts w:asciiTheme="majorBidi" w:hAnsiTheme="majorBidi" w:cstheme="majorBidi"/>
          <w:sz w:val="24"/>
          <w:szCs w:val="24"/>
          <w:lang w:val="en-CA"/>
        </w:rPr>
        <w:t xml:space="preserve"> </w:t>
      </w:r>
      <w:r w:rsidR="00C67298">
        <w:rPr>
          <w:rFonts w:asciiTheme="majorBidi" w:hAnsiTheme="majorBidi" w:cstheme="majorBidi"/>
          <w:sz w:val="24"/>
          <w:szCs w:val="24"/>
          <w:lang w:val="en-CA"/>
        </w:rPr>
        <w:fldChar w:fldCharType="begin"/>
      </w:r>
      <w:r w:rsidR="003F02EB">
        <w:rPr>
          <w:rFonts w:asciiTheme="majorBidi" w:hAnsiTheme="majorBidi" w:cstheme="majorBidi"/>
          <w:sz w:val="24"/>
          <w:szCs w:val="24"/>
          <w:lang w:val="en-CA"/>
        </w:rPr>
        <w:instrText xml:space="preserve"> ADDIN ZOTERO_ITEM CSL_CITATION {"citationID":"VlqhTmUm","properties":{"formattedCitation":"(Cheema &amp; Bagchi, 2011; Devine et al., 2024)","plainCitation":"(Cheema &amp; Bagchi, 2011; Devine et al., 2024)","noteIndex":0},"citationItems":[{"id":12,"uris":["http://zotero.org/users/local/yb6XOjQp/items/5YMZ389X"],"itemData":{"id":12,"type":"article-journal","container-title":"Journal of Marketing","DOI":"10.1509/jmkg.75.2.109","ISSN":"0022-2429","issue":"2","note":"publisher: SAGE Publications","page":"109-123","title":"The Effect of Goal Visualization on Goal Pursuit: Implications for Consumers and Managers","volume":"75","author":[{"family":"Cheema","given":"Amar"},{"family":"Bagchi","given":"Rajesh"}],"issued":{"date-parts":[["2011",3]]}}},{"id":96,"uris":["http://zotero.org/users/local/yb6XOjQp/items/HJHHMYGS"],"itemData":{"id":96,"type":"article-journal","abstract":"The now-classic goal-gradient hypothesis posits that organisms increase effort expenditure as a function of their proximity to a goal. Despite nearly a century having passed since its original formulation, goal-gradient-like behavior in human cognitive performance remains poorly understood: Are we more willing to engage in costly cognitive processing when we are near, versus far, from a goal state? Moreover, the computational mechanisms underpinning these potential goal-gradient effects—for example, whether goal proximity affects fidelity of stimulus encoding, response caution, or other identifiable mechanisms governing speed and accuracy—are unclear. Here, in two experiments, we examine the effect of goal proximity, operationalized as progress toward the completion of a rewarded task block, upon task performance in an attentionally demanding oddball task. Supporting the goal-gradient hypothesis, we found that participants responded more quickly, but not less accurately, when rewards were proximal than when they were distal. Critically, this effect was only observed when participants were given information about goal proximity. Using hierarchical drift diffusion modeling, we found that these apparent goal-gradient performance effects were best explained by a collapsing bound model, in which proximity to a goal reduced response caution and increased information processing. Taken together, these results suggest that goal gradients could help explain the oft-observed fluctuations in engagement of cognitively effortful processing, extending the scope of the goal-gradient hypothesis to the domain of cognitive tasks. (PsycInfo Database Record (c) 2024 APA, all rights reserved)","container-title":"Journal of Experimental Psychology: General","DOI":"10.1037/xge0001561","ISSN":"1939-2222","issue":"5","note":"publisher-place: US\npublisher: American Psychological Association","page":"1257-1267","source":"APA PsycNet","title":"Proximity to rewards modulates parameters of effortful control exertion","volume":"153","author":[{"family":"Devine","given":"Sean"},{"family":"Roy","given":"Mathieu"},{"family":"Beierholm","given":"Ulrik"},{"family":"Otto","given":"A. Ross"}],"issued":{"date-parts":[["2024"]]}}}],"schema":"https://github.com/citation-style-language/schema/raw/master/csl-citation.json"} </w:instrText>
      </w:r>
      <w:r w:rsidR="00C67298">
        <w:rPr>
          <w:rFonts w:asciiTheme="majorBidi" w:hAnsiTheme="majorBidi" w:cstheme="majorBidi"/>
          <w:sz w:val="24"/>
          <w:szCs w:val="24"/>
          <w:lang w:val="en-CA"/>
        </w:rPr>
        <w:fldChar w:fldCharType="separate"/>
      </w:r>
      <w:r w:rsidR="003F02EB" w:rsidRPr="003F02EB">
        <w:rPr>
          <w:rFonts w:ascii="Times New Roman" w:hAnsi="Times New Roman" w:cs="Times New Roman"/>
          <w:sz w:val="24"/>
        </w:rPr>
        <w:t>(Cheema &amp; Bagchi, 2011; Devine et al., 2024)</w:t>
      </w:r>
      <w:r w:rsidR="00C67298">
        <w:rPr>
          <w:rFonts w:asciiTheme="majorBidi" w:hAnsiTheme="majorBidi" w:cstheme="majorBidi"/>
          <w:sz w:val="24"/>
          <w:szCs w:val="24"/>
          <w:lang w:val="en-CA"/>
        </w:rPr>
        <w:fldChar w:fldCharType="end"/>
      </w:r>
      <w:r w:rsidR="00867BCA">
        <w:rPr>
          <w:rFonts w:asciiTheme="majorBidi" w:hAnsiTheme="majorBidi" w:cstheme="majorBidi"/>
          <w:sz w:val="24"/>
          <w:szCs w:val="24"/>
          <w:lang w:val="en-CA"/>
        </w:rPr>
        <w:t>. This information might be openly accessible to participants by their wristwatch or on computer screens while performing experiments.</w:t>
      </w:r>
      <w:r w:rsidRPr="0005640D">
        <w:rPr>
          <w:rFonts w:asciiTheme="majorBidi" w:hAnsiTheme="majorBidi" w:cstheme="majorBidi"/>
          <w:sz w:val="24"/>
          <w:szCs w:val="24"/>
          <w:lang w:val="en-CA"/>
        </w:rPr>
        <w:t xml:space="preserve"> </w:t>
      </w:r>
      <w:r w:rsidR="00867BCA">
        <w:rPr>
          <w:rFonts w:asciiTheme="majorBidi" w:hAnsiTheme="majorBidi" w:cstheme="majorBidi"/>
          <w:sz w:val="24"/>
          <w:szCs w:val="24"/>
          <w:lang w:val="en-CA"/>
        </w:rPr>
        <w:t>The task should therefore</w:t>
      </w:r>
      <w:r w:rsidRPr="0005640D">
        <w:rPr>
          <w:rFonts w:asciiTheme="majorBidi" w:hAnsiTheme="majorBidi" w:cstheme="majorBidi"/>
          <w:sz w:val="24"/>
          <w:szCs w:val="24"/>
          <w:lang w:val="en-CA"/>
        </w:rPr>
        <w:t xml:space="preserve"> include progress monitoring cues in through its validation</w:t>
      </w:r>
      <w:r w:rsidR="00867BCA">
        <w:rPr>
          <w:rFonts w:asciiTheme="majorBidi" w:hAnsiTheme="majorBidi" w:cstheme="majorBidi"/>
          <w:sz w:val="24"/>
          <w:szCs w:val="24"/>
          <w:lang w:val="en-CA"/>
        </w:rPr>
        <w:t>, and provide evidence these will not overcome any decline in cognitive performance</w:t>
      </w:r>
      <w:r>
        <w:rPr>
          <w:rFonts w:asciiTheme="majorBidi" w:hAnsiTheme="majorBidi" w:cstheme="majorBidi"/>
          <w:sz w:val="24"/>
          <w:szCs w:val="24"/>
          <w:lang w:val="en-CA"/>
        </w:rPr>
        <w:t xml:space="preserve">. Finally, </w:t>
      </w:r>
      <w:r w:rsidR="00BC2627">
        <w:rPr>
          <w:rFonts w:asciiTheme="majorBidi" w:hAnsiTheme="majorBidi" w:cstheme="majorBidi"/>
          <w:sz w:val="24"/>
          <w:szCs w:val="24"/>
          <w:lang w:val="en-CA"/>
        </w:rPr>
        <w:t>the task</w:t>
      </w:r>
      <w:r w:rsidR="00BC2627" w:rsidRPr="0005640D">
        <w:rPr>
          <w:rFonts w:asciiTheme="majorBidi" w:hAnsiTheme="majorBidi" w:cstheme="majorBidi"/>
          <w:sz w:val="24"/>
          <w:szCs w:val="24"/>
          <w:lang w:val="en-CA"/>
        </w:rPr>
        <w:t xml:space="preserve"> </w:t>
      </w:r>
      <w:r w:rsidR="00BC2627">
        <w:rPr>
          <w:rFonts w:asciiTheme="majorBidi" w:hAnsiTheme="majorBidi" w:cstheme="majorBidi"/>
          <w:sz w:val="24"/>
          <w:szCs w:val="24"/>
          <w:lang w:val="en-CA"/>
        </w:rPr>
        <w:t>should</w:t>
      </w:r>
      <w:r w:rsidR="00BC2627" w:rsidRPr="0005640D">
        <w:rPr>
          <w:rFonts w:asciiTheme="majorBidi" w:hAnsiTheme="majorBidi" w:cstheme="majorBidi"/>
          <w:sz w:val="24"/>
          <w:szCs w:val="24"/>
          <w:lang w:val="en-CA"/>
        </w:rPr>
        <w:t xml:space="preserve"> </w:t>
      </w:r>
      <w:r w:rsidR="00BC2627">
        <w:rPr>
          <w:rFonts w:asciiTheme="majorBidi" w:hAnsiTheme="majorBidi" w:cstheme="majorBidi"/>
          <w:sz w:val="24"/>
          <w:szCs w:val="24"/>
          <w:lang w:val="en-CA"/>
        </w:rPr>
        <w:t xml:space="preserve">entail </w:t>
      </w:r>
      <w:r w:rsidR="00BC2627" w:rsidRPr="0005640D">
        <w:rPr>
          <w:rFonts w:asciiTheme="majorBidi" w:hAnsiTheme="majorBidi" w:cstheme="majorBidi"/>
          <w:sz w:val="24"/>
          <w:szCs w:val="24"/>
          <w:lang w:val="en-CA"/>
        </w:rPr>
        <w:t xml:space="preserve">at least </w:t>
      </w:r>
      <w:r w:rsidR="00BC2627">
        <w:rPr>
          <w:rFonts w:asciiTheme="majorBidi" w:hAnsiTheme="majorBidi" w:cstheme="majorBidi"/>
          <w:sz w:val="24"/>
          <w:szCs w:val="24"/>
          <w:lang w:val="en-CA"/>
        </w:rPr>
        <w:t>50</w:t>
      </w:r>
      <w:r w:rsidR="00BC2627" w:rsidRPr="0005640D">
        <w:rPr>
          <w:rFonts w:asciiTheme="majorBidi" w:hAnsiTheme="majorBidi" w:cstheme="majorBidi"/>
          <w:sz w:val="24"/>
          <w:szCs w:val="24"/>
          <w:lang w:val="en-CA"/>
        </w:rPr>
        <w:t xml:space="preserve"> trials</w:t>
      </w:r>
      <w:r w:rsidR="00BC2627">
        <w:rPr>
          <w:rFonts w:asciiTheme="majorBidi" w:hAnsiTheme="majorBidi" w:cstheme="majorBidi"/>
          <w:sz w:val="24"/>
          <w:szCs w:val="24"/>
          <w:lang w:val="en-CA"/>
        </w:rPr>
        <w:t>, which amounts to at least two minutes of task performance</w:t>
      </w:r>
      <w:r w:rsidR="00BC2627" w:rsidRPr="0005640D">
        <w:rPr>
          <w:rFonts w:asciiTheme="majorBidi" w:hAnsiTheme="majorBidi" w:cstheme="majorBidi"/>
          <w:sz w:val="24"/>
          <w:szCs w:val="24"/>
          <w:lang w:val="en-CA"/>
        </w:rPr>
        <w:t xml:space="preserve"> in order to reliably monitor performance changes</w:t>
      </w:r>
      <w:r w:rsidR="00BC2627">
        <w:rPr>
          <w:rFonts w:asciiTheme="majorBidi" w:hAnsiTheme="majorBidi" w:cstheme="majorBidi"/>
          <w:sz w:val="24"/>
          <w:szCs w:val="24"/>
          <w:lang w:val="en-CA"/>
        </w:rPr>
        <w:t xml:space="preserve"> </w:t>
      </w:r>
      <w:r w:rsidR="000C343A">
        <w:rPr>
          <w:rFonts w:asciiTheme="majorBidi" w:hAnsiTheme="majorBidi" w:cstheme="majorBidi"/>
          <w:sz w:val="24"/>
          <w:szCs w:val="24"/>
          <w:lang w:val="en-CA"/>
        </w:rPr>
        <w:t xml:space="preserve">our recent studies find reliable </w:t>
      </w:r>
      <w:r w:rsidR="00BC2627">
        <w:rPr>
          <w:rFonts w:asciiTheme="majorBidi" w:hAnsiTheme="majorBidi" w:cstheme="majorBidi"/>
          <w:sz w:val="24"/>
          <w:szCs w:val="24"/>
          <w:lang w:val="en-CA"/>
        </w:rPr>
        <w:t xml:space="preserve">changes in effort investment in tasks that last over two minutes </w:t>
      </w:r>
      <w:r w:rsidR="00BC2627">
        <w:rPr>
          <w:rFonts w:asciiTheme="majorBidi" w:hAnsiTheme="majorBidi" w:cstheme="majorBidi"/>
          <w:sz w:val="24"/>
          <w:szCs w:val="24"/>
          <w:lang w:val="en-CA"/>
        </w:rPr>
        <w:fldChar w:fldCharType="begin"/>
      </w:r>
      <w:r w:rsidR="00BC2627">
        <w:rPr>
          <w:rFonts w:asciiTheme="majorBidi" w:hAnsiTheme="majorBidi" w:cstheme="majorBidi"/>
          <w:sz w:val="24"/>
          <w:szCs w:val="24"/>
          <w:lang w:val="en-CA"/>
        </w:rPr>
        <w:instrText xml:space="preserve"> ADDIN ZOTERO_ITEM CSL_CITATION {"citationID":"ptHicR8B","properties":{"formattedCitation":"(Emanuel et al., 2021, 2022)","plainCitation":"(Emanuel et al., 2021, 2022)","noteIndex":0},"citationItems":[{"id":19,"uris":["http://zotero.org/users/local/yb6XOjQp/items/3UKJF7VW"],"itemData":{"id":19,"type":"article-journal","container-title":"Cortex","DOI":"10.1016/j.cortex.2020.10.018","ISSN":"0010-9452","note":"publisher: Elsevier BV","page":"134-144","title":"Inhibition of the supplementary motor area affects distribution of effort over time","volume":"134","author":[{"family":"Emanuel","given":"Aviv"},{"family":"Herszage","given":"Jasmine"},{"family":"Sharon","given":"Haggai"},{"family":"Liberman","given":"Nira"},{"family":"Censor","given":"Nitzan"}],"issued":{"date-parts":[["2021",1]]}}},{"id":20,"uris":["http://zotero.org/users/local/yb6XOjQp/items/8JRLT7PD"],"itemData":{"id":20,"type":"article-journal","container-title":"Journal of Experimental Psychology: General","DOI":"10.1037/xge0001218","ISSN":"1939-2222","issue":"11","note":"publisher: American Psychological Association (APA)","page":"2910-2926","title":"Why do people increase effort near a deadline? An opportunity-cost model of goal gradients.","volume":"151","author":[{"family":"Emanuel","given":"Aviv"},{"family":"Katzir","given":"Maayan"},{"family":"Liberman","given":"Nira"}],"issued":{"date-parts":[["2022",11]]}}}],"schema":"https://github.com/citation-style-language/schema/raw/master/csl-citation.json"} </w:instrText>
      </w:r>
      <w:r w:rsidR="00BC2627">
        <w:rPr>
          <w:rFonts w:asciiTheme="majorBidi" w:hAnsiTheme="majorBidi" w:cstheme="majorBidi"/>
          <w:sz w:val="24"/>
          <w:szCs w:val="24"/>
          <w:lang w:val="en-CA"/>
        </w:rPr>
        <w:fldChar w:fldCharType="separate"/>
      </w:r>
      <w:r w:rsidR="00BC2627" w:rsidRPr="00420524">
        <w:rPr>
          <w:rFonts w:ascii="Times New Roman" w:hAnsi="Times New Roman" w:cs="Times New Roman"/>
          <w:sz w:val="24"/>
        </w:rPr>
        <w:t>(Emanuel et al., 2021, 2022)</w:t>
      </w:r>
      <w:r w:rsidR="00BC2627">
        <w:rPr>
          <w:rFonts w:asciiTheme="majorBidi" w:hAnsiTheme="majorBidi" w:cstheme="majorBidi"/>
          <w:sz w:val="24"/>
          <w:szCs w:val="24"/>
          <w:lang w:val="en-CA"/>
        </w:rPr>
        <w:fldChar w:fldCharType="end"/>
      </w:r>
      <w:r w:rsidR="00BC2627">
        <w:rPr>
          <w:rFonts w:asciiTheme="majorBidi" w:hAnsiTheme="majorBidi" w:cstheme="majorBidi"/>
          <w:sz w:val="24"/>
          <w:szCs w:val="24"/>
          <w:lang w:val="en-CA"/>
        </w:rPr>
        <w:t>.</w:t>
      </w:r>
    </w:p>
    <w:p w14:paraId="5D09C5AF" w14:textId="7CB5AC4D" w:rsidR="000169FD" w:rsidRDefault="0021582B" w:rsidP="003F02EB">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lastRenderedPageBreak/>
        <w:t xml:space="preserve">In order to examine decline in cognitive performance over extremely short timespans, yet also through blocks of </w:t>
      </w:r>
      <w:r w:rsidR="00AC578F">
        <w:rPr>
          <w:rFonts w:asciiTheme="majorBidi" w:hAnsiTheme="majorBidi" w:cstheme="majorBidi"/>
          <w:sz w:val="24"/>
          <w:szCs w:val="24"/>
          <w:lang w:val="en-CA"/>
        </w:rPr>
        <w:t>longer duration</w:t>
      </w:r>
      <w:r>
        <w:rPr>
          <w:rFonts w:asciiTheme="majorBidi" w:hAnsiTheme="majorBidi" w:cstheme="majorBidi"/>
          <w:sz w:val="24"/>
          <w:szCs w:val="24"/>
          <w:lang w:val="en-CA"/>
        </w:rPr>
        <w:t>, t</w:t>
      </w:r>
      <w:r w:rsidRPr="0005640D">
        <w:rPr>
          <w:rFonts w:asciiTheme="majorBidi" w:hAnsiTheme="majorBidi" w:cstheme="majorBidi"/>
          <w:sz w:val="24"/>
          <w:szCs w:val="24"/>
          <w:lang w:val="en-CA"/>
        </w:rPr>
        <w:t>he paradigm included four short (50 trials</w:t>
      </w:r>
      <w:r w:rsidR="00A103ED">
        <w:rPr>
          <w:rFonts w:asciiTheme="majorBidi" w:hAnsiTheme="majorBidi" w:cstheme="majorBidi"/>
          <w:sz w:val="24"/>
          <w:szCs w:val="24"/>
          <w:lang w:val="en-CA"/>
        </w:rPr>
        <w:t>; ~2.5mins</w:t>
      </w:r>
      <w:r w:rsidRPr="0005640D">
        <w:rPr>
          <w:rFonts w:asciiTheme="majorBidi" w:hAnsiTheme="majorBidi" w:cstheme="majorBidi"/>
          <w:sz w:val="24"/>
          <w:szCs w:val="24"/>
          <w:lang w:val="en-CA"/>
        </w:rPr>
        <w:t>)</w:t>
      </w:r>
      <w:r w:rsidR="00167FC6">
        <w:rPr>
          <w:rFonts w:asciiTheme="majorBidi" w:hAnsiTheme="majorBidi" w:cstheme="majorBidi"/>
          <w:sz w:val="24"/>
          <w:szCs w:val="24"/>
          <w:lang w:val="en-CA"/>
        </w:rPr>
        <w:t xml:space="preserve"> blocks</w:t>
      </w:r>
      <w:r>
        <w:rPr>
          <w:rFonts w:asciiTheme="majorBidi" w:hAnsiTheme="majorBidi" w:cstheme="majorBidi"/>
          <w:sz w:val="24"/>
          <w:szCs w:val="24"/>
          <w:lang w:val="en-CA"/>
        </w:rPr>
        <w:t xml:space="preserve">, along with </w:t>
      </w:r>
      <w:r w:rsidRPr="0005640D">
        <w:rPr>
          <w:rFonts w:asciiTheme="majorBidi" w:hAnsiTheme="majorBidi" w:cstheme="majorBidi"/>
          <w:sz w:val="24"/>
          <w:szCs w:val="24"/>
          <w:lang w:val="en-CA"/>
        </w:rPr>
        <w:t>four long (200 trials</w:t>
      </w:r>
      <w:r w:rsidR="00A103ED">
        <w:rPr>
          <w:rFonts w:asciiTheme="majorBidi" w:hAnsiTheme="majorBidi" w:cstheme="majorBidi"/>
          <w:sz w:val="24"/>
          <w:szCs w:val="24"/>
          <w:lang w:val="en-CA"/>
        </w:rPr>
        <w:t xml:space="preserve">; </w:t>
      </w:r>
      <w:r w:rsidR="00A103ED" w:rsidRPr="0005640D">
        <w:rPr>
          <w:rFonts w:asciiTheme="majorBidi" w:hAnsiTheme="majorBidi" w:cstheme="majorBidi"/>
          <w:sz w:val="24"/>
          <w:szCs w:val="24"/>
          <w:lang w:val="en-CA"/>
        </w:rPr>
        <w:t>~8mins</w:t>
      </w:r>
      <w:r w:rsidRPr="0005640D">
        <w:rPr>
          <w:rFonts w:asciiTheme="majorBidi" w:hAnsiTheme="majorBidi" w:cstheme="majorBidi"/>
          <w:sz w:val="24"/>
          <w:szCs w:val="24"/>
          <w:lang w:val="en-CA"/>
        </w:rPr>
        <w:t>) blocks</w:t>
      </w:r>
      <w:r>
        <w:rPr>
          <w:rFonts w:asciiTheme="majorBidi" w:hAnsiTheme="majorBidi" w:cstheme="majorBidi"/>
          <w:sz w:val="24"/>
          <w:szCs w:val="24"/>
          <w:lang w:val="en-CA"/>
        </w:rPr>
        <w:t xml:space="preserve">. </w:t>
      </w:r>
      <w:r w:rsidRPr="0005640D">
        <w:rPr>
          <w:rFonts w:asciiTheme="majorBidi" w:hAnsiTheme="majorBidi" w:cstheme="majorBidi"/>
          <w:sz w:val="24"/>
          <w:szCs w:val="24"/>
          <w:lang w:val="en-CA"/>
        </w:rPr>
        <w:t>Participants could monitor their progress via a progress bar and a trial counter at the top of the screen</w:t>
      </w:r>
      <w:r w:rsidR="00D34DF1">
        <w:rPr>
          <w:rFonts w:asciiTheme="majorBidi" w:hAnsiTheme="majorBidi" w:cstheme="majorBidi"/>
          <w:sz w:val="24"/>
          <w:szCs w:val="24"/>
          <w:lang w:val="en-CA"/>
        </w:rPr>
        <w:t xml:space="preserve"> </w:t>
      </w:r>
      <w:r w:rsidR="005A1914">
        <w:rPr>
          <w:rFonts w:asciiTheme="majorBidi" w:hAnsiTheme="majorBidi" w:cstheme="majorBidi"/>
          <w:sz w:val="24"/>
          <w:szCs w:val="24"/>
          <w:lang w:val="en-CA"/>
        </w:rPr>
        <w:fldChar w:fldCharType="begin"/>
      </w:r>
      <w:r w:rsidR="003F02EB">
        <w:rPr>
          <w:rFonts w:asciiTheme="majorBidi" w:hAnsiTheme="majorBidi" w:cstheme="majorBidi"/>
          <w:sz w:val="24"/>
          <w:szCs w:val="24"/>
          <w:lang w:val="en-CA"/>
        </w:rPr>
        <w:instrText xml:space="preserve"> ADDIN ZOTERO_ITEM CSL_CITATION {"citationID":"zIJwC8KJ","properties":{"formattedCitation":"(Devine et al., 2024; Emanuel et al., 2022; Katzir et al., 2020)","plainCitation":"(Devine et al., 2024; Emanuel et al., 2022; Katzir et al., 2020)","noteIndex":0},"citationItems":[{"id":96,"uris":["http://zotero.org/users/local/yb6XOjQp/items/HJHHMYGS"],"itemData":{"id":96,"type":"article-journal","abstract":"The now-classic goal-gradient hypothesis posits that organisms increase effort expenditure as a function of their proximity to a goal. Despite nearly a century having passed since its original formulation, goal-gradient-like behavior in human cognitive performance remains poorly understood: Are we more willing to engage in costly cognitive processing when we are near, versus far, from a goal state? Moreover, the computational mechanisms underpinning these potential goal-gradient effects—for example, whether goal proximity affects fidelity of stimulus encoding, response caution, or other identifiable mechanisms governing speed and accuracy—are unclear. Here, in two experiments, we examine the effect of goal proximity, operationalized as progress toward the completion of a rewarded task block, upon task performance in an attentionally demanding oddball task. Supporting the goal-gradient hypothesis, we found that participants responded more quickly, but not less accurately, when rewards were proximal than when they were distal. Critically, this effect was only observed when participants were given information about goal proximity. Using hierarchical drift diffusion modeling, we found that these apparent goal-gradient performance effects were best explained by a collapsing bound model, in which proximity to a goal reduced response caution and increased information processing. Taken together, these results suggest that goal gradients could help explain the oft-observed fluctuations in engagement of cognitively effortful processing, extending the scope of the goal-gradient hypothesis to the domain of cognitive tasks. (PsycInfo Database Record (c) 2024 APA, all rights reserved)","container-title":"Journal of Experimental Psychology: General","DOI":"10.1037/xge0001561","ISSN":"1939-2222","issue":"5","note":"publisher-place: US\npublisher: American Psychological Association","page":"1257-1267","source":"APA PsycNet","title":"Proximity to rewards modulates parameters of effortful control exertion","volume":"153","author":[{"family":"Devine","given":"Sean"},{"family":"Roy","given":"Mathieu"},{"family":"Beierholm","given":"Ulrik"},{"family":"Otto","given":"A. Ross"}],"issued":{"date-parts":[["2024"]]}}},{"id":20,"uris":["http://zotero.org/users/local/yb6XOjQp/items/8JRLT7PD"],"itemData":{"id":20,"type":"article-journal","container-title":"Journal of Experimental Psychology: General","DOI":"10.1037/xge0001218","ISSN":"1939-2222","issue":"11","note":"publisher: American Psychological Association (APA)","page":"2910-2926","title":"Why do people increase effort near a deadline? An opportunity-cost model of goal gradients.","volume":"151","author":[{"family":"Emanuel","given":"Aviv"},{"family":"Katzir","given":"Maayan"},{"family":"Liberman","given":"Nira"}],"issued":{"date-parts":[["2022",11]]}}},{"id":25,"uris":["http://zotero.org/users/local/yb6XOjQp/items/D3X2R2ET"],"itemData":{"id":25,"type":"article-journal","container-title":"Cognition","DOI":"10.1016/j.cognition.2020.104189","ISSN":"0010-0277","note":"publisher: Elsevier BV","page":"104189","title":"Cognitive performance is enhanced if one knows when the task will end","volume":"197","author":[{"family":"Katzir","given":"Maayan"},{"family":"Emanuel","given":"Aviv"},{"family":"Liberman","given":"Nira"}],"issued":{"date-parts":[["2020",4]]}}}],"schema":"https://github.com/citation-style-language/schema/raw/master/csl-citation.json"} </w:instrText>
      </w:r>
      <w:r w:rsidR="005A1914">
        <w:rPr>
          <w:rFonts w:asciiTheme="majorBidi" w:hAnsiTheme="majorBidi" w:cstheme="majorBidi"/>
          <w:sz w:val="24"/>
          <w:szCs w:val="24"/>
          <w:lang w:val="en-CA"/>
        </w:rPr>
        <w:fldChar w:fldCharType="separate"/>
      </w:r>
      <w:r w:rsidR="003F02EB" w:rsidRPr="003F02EB">
        <w:rPr>
          <w:rFonts w:ascii="Times New Roman" w:hAnsi="Times New Roman" w:cs="Times New Roman"/>
          <w:sz w:val="24"/>
        </w:rPr>
        <w:t>(Devine et al., 2024; Emanuel et al., 2022; Katzir et al., 2020)</w:t>
      </w:r>
      <w:r w:rsidR="005A1914">
        <w:rPr>
          <w:rFonts w:asciiTheme="majorBidi" w:hAnsiTheme="majorBidi" w:cstheme="majorBidi"/>
          <w:sz w:val="24"/>
          <w:szCs w:val="24"/>
          <w:lang w:val="en-CA"/>
        </w:rPr>
        <w:fldChar w:fldCharType="end"/>
      </w:r>
      <w:r w:rsidR="005A1914">
        <w:rPr>
          <w:rFonts w:asciiTheme="majorBidi" w:hAnsiTheme="majorBidi" w:cstheme="majorBidi"/>
          <w:sz w:val="24"/>
          <w:szCs w:val="24"/>
          <w:lang w:val="en-CA"/>
        </w:rPr>
        <w:t>.</w:t>
      </w:r>
      <w:r w:rsidR="005A1914" w:rsidRPr="0005640D">
        <w:rPr>
          <w:rFonts w:asciiTheme="majorBidi" w:hAnsiTheme="majorBidi" w:cstheme="majorBidi"/>
          <w:sz w:val="24"/>
          <w:szCs w:val="24"/>
          <w:lang w:val="en-CA"/>
        </w:rPr>
        <w:t xml:space="preserve"> </w:t>
      </w:r>
    </w:p>
    <w:p w14:paraId="38119938" w14:textId="317CB7DE" w:rsidR="00342447" w:rsidRDefault="005A1914" w:rsidP="00EF5839">
      <w:pPr>
        <w:bidi w:val="0"/>
        <w:spacing w:beforeLines="20" w:before="48" w:afterLines="20" w:after="48" w:line="480" w:lineRule="auto"/>
        <w:ind w:firstLine="360"/>
        <w:rPr>
          <w:rFonts w:asciiTheme="majorBidi" w:eastAsia="Calibri" w:hAnsiTheme="majorBidi" w:cstheme="majorBidi"/>
          <w:sz w:val="24"/>
          <w:szCs w:val="24"/>
          <w:lang w:val="en-CA"/>
        </w:rPr>
      </w:pPr>
      <w:r>
        <w:rPr>
          <w:rFonts w:asciiTheme="majorBidi" w:hAnsiTheme="majorBidi" w:cstheme="majorBidi"/>
          <w:sz w:val="24"/>
          <w:szCs w:val="24"/>
          <w:lang w:val="en-CA"/>
        </w:rPr>
        <w:t>W</w:t>
      </w:r>
      <w:r w:rsidR="0021582B" w:rsidRPr="0005640D">
        <w:rPr>
          <w:rFonts w:asciiTheme="majorBidi" w:hAnsiTheme="majorBidi" w:cstheme="majorBidi"/>
          <w:sz w:val="24"/>
          <w:szCs w:val="24"/>
          <w:lang w:val="en-CA"/>
        </w:rPr>
        <w:t xml:space="preserve">e used correct </w:t>
      </w:r>
      <w:r w:rsidR="00EF5839">
        <w:rPr>
          <w:rFonts w:asciiTheme="majorBidi" w:hAnsiTheme="majorBidi" w:cstheme="majorBidi"/>
          <w:sz w:val="24"/>
          <w:szCs w:val="24"/>
          <w:lang w:val="en-CA"/>
        </w:rPr>
        <w:t>responses</w:t>
      </w:r>
      <w:r w:rsidR="0021582B" w:rsidRPr="0005640D">
        <w:rPr>
          <w:rFonts w:asciiTheme="majorBidi" w:hAnsiTheme="majorBidi" w:cstheme="majorBidi"/>
          <w:sz w:val="24"/>
          <w:szCs w:val="24"/>
          <w:lang w:val="en-CA"/>
        </w:rPr>
        <w:t xml:space="preserve"> per second </w:t>
      </w:r>
      <w:r w:rsidR="00092109">
        <w:rPr>
          <w:rFonts w:asciiTheme="majorBidi" w:hAnsiTheme="majorBidi" w:cstheme="majorBidi"/>
          <w:sz w:val="24"/>
          <w:szCs w:val="24"/>
          <w:lang w:val="en-CA"/>
        </w:rPr>
        <w:t>to</w:t>
      </w:r>
      <w:r w:rsidR="0021582B" w:rsidRPr="0005640D">
        <w:rPr>
          <w:rFonts w:asciiTheme="majorBidi" w:hAnsiTheme="majorBidi" w:cstheme="majorBidi"/>
          <w:sz w:val="24"/>
          <w:szCs w:val="24"/>
          <w:lang w:val="en-CA"/>
        </w:rPr>
        <w:t xml:space="preserve"> </w:t>
      </w:r>
      <w:r w:rsidR="00092109">
        <w:rPr>
          <w:rFonts w:asciiTheme="majorBidi" w:hAnsiTheme="majorBidi" w:cstheme="majorBidi"/>
          <w:sz w:val="24"/>
          <w:szCs w:val="24"/>
          <w:lang w:val="en-CA"/>
        </w:rPr>
        <w:t xml:space="preserve">measure </w:t>
      </w:r>
      <w:r w:rsidR="000169FD">
        <w:rPr>
          <w:rFonts w:asciiTheme="majorBidi" w:hAnsiTheme="majorBidi" w:cstheme="majorBidi"/>
          <w:sz w:val="24"/>
          <w:szCs w:val="24"/>
          <w:lang w:val="en-CA"/>
        </w:rPr>
        <w:t>cognitive performance</w:t>
      </w:r>
      <w:r w:rsidR="0021582B" w:rsidRPr="0005640D">
        <w:rPr>
          <w:rFonts w:asciiTheme="majorBidi" w:hAnsiTheme="majorBidi" w:cstheme="majorBidi"/>
          <w:sz w:val="24"/>
          <w:szCs w:val="24"/>
          <w:lang w:val="en-CA"/>
        </w:rPr>
        <w:t>, as it combined reaction time and accuracy</w:t>
      </w:r>
      <w:r w:rsidR="0021582B">
        <w:rPr>
          <w:rFonts w:asciiTheme="majorBidi" w:hAnsiTheme="majorBidi" w:cstheme="majorBidi"/>
          <w:sz w:val="24"/>
          <w:szCs w:val="24"/>
          <w:lang w:val="en-CA"/>
        </w:rPr>
        <w:t xml:space="preserve"> </w:t>
      </w:r>
      <w:r w:rsidR="0021582B" w:rsidRPr="00CC57E4">
        <w:rPr>
          <w:rFonts w:ascii="Times New Roman" w:hAnsi="Times New Roman" w:cs="Times New Roman"/>
          <w:sz w:val="24"/>
        </w:rPr>
        <w:t>(Woltz &amp; Was, 2006)</w:t>
      </w:r>
      <w:r w:rsidR="0021582B" w:rsidRPr="0005640D">
        <w:rPr>
          <w:rFonts w:asciiTheme="majorBidi" w:hAnsiTheme="majorBidi" w:cstheme="majorBidi"/>
          <w:sz w:val="24"/>
          <w:szCs w:val="24"/>
          <w:lang w:val="en-CA"/>
        </w:rPr>
        <w:t>.</w:t>
      </w:r>
      <w:r w:rsidR="0021582B">
        <w:rPr>
          <w:rFonts w:asciiTheme="majorBidi" w:hAnsiTheme="majorBidi" w:cstheme="majorBidi"/>
          <w:sz w:val="24"/>
          <w:szCs w:val="24"/>
          <w:lang w:val="en-CA"/>
        </w:rPr>
        <w:t xml:space="preserve"> </w:t>
      </w:r>
      <w:r w:rsidR="000169FD">
        <w:rPr>
          <w:rFonts w:asciiTheme="majorBidi" w:hAnsiTheme="majorBidi" w:cstheme="majorBidi"/>
          <w:sz w:val="24"/>
          <w:szCs w:val="24"/>
          <w:lang w:val="en-CA"/>
        </w:rPr>
        <w:t xml:space="preserve">This measure, also termed </w:t>
      </w:r>
      <w:r w:rsidR="00B3348A">
        <w:rPr>
          <w:rFonts w:asciiTheme="majorBidi" w:hAnsiTheme="majorBidi" w:cstheme="majorBidi"/>
          <w:sz w:val="24"/>
          <w:szCs w:val="24"/>
          <w:lang w:val="en-CA"/>
        </w:rPr>
        <w:t>“</w:t>
      </w:r>
      <w:r w:rsidR="000169FD">
        <w:rPr>
          <w:rFonts w:asciiTheme="majorBidi" w:hAnsiTheme="majorBidi" w:cstheme="majorBidi"/>
          <w:sz w:val="24"/>
          <w:szCs w:val="24"/>
          <w:lang w:val="en-CA"/>
        </w:rPr>
        <w:t>efficiency</w:t>
      </w:r>
      <w:r w:rsidR="00B3348A">
        <w:rPr>
          <w:rFonts w:asciiTheme="majorBidi" w:hAnsiTheme="majorBidi" w:cstheme="majorBidi"/>
          <w:sz w:val="24"/>
          <w:szCs w:val="24"/>
          <w:lang w:val="en-CA"/>
        </w:rPr>
        <w:t>”</w:t>
      </w:r>
      <w:r w:rsidR="000169FD">
        <w:rPr>
          <w:rFonts w:asciiTheme="majorBidi" w:hAnsiTheme="majorBidi" w:cstheme="majorBidi"/>
          <w:sz w:val="24"/>
          <w:szCs w:val="24"/>
          <w:lang w:val="en-CA"/>
        </w:rPr>
        <w:t xml:space="preserve"> </w:t>
      </w:r>
      <w:r w:rsidR="000169FD" w:rsidRPr="00C713B7">
        <w:rPr>
          <w:rFonts w:asciiTheme="majorBidi" w:eastAsia="Calibri" w:hAnsiTheme="majorBidi" w:cstheme="majorBidi"/>
          <w:sz w:val="24"/>
          <w:szCs w:val="24"/>
          <w:lang w:val="en-CA"/>
        </w:rPr>
        <w:fldChar w:fldCharType="begin"/>
      </w:r>
      <w:r w:rsidR="000169FD" w:rsidRPr="00C713B7">
        <w:rPr>
          <w:rFonts w:asciiTheme="majorBidi" w:eastAsia="Calibri" w:hAnsiTheme="majorBidi" w:cstheme="majorBidi"/>
          <w:sz w:val="24"/>
          <w:szCs w:val="24"/>
          <w:lang w:val="en-CA"/>
        </w:rPr>
        <w:instrText xml:space="preserve"> ADDIN ZOTERO_ITEM CSL_CITATION {"citationID":"vDmY1dYO","properties":{"formattedCitation":"(Akhtar &amp; Enns, 1989; Bruyer &amp; Brysbaert, 2011; Liesefeld &amp; Janczyk, 2019; Townsend &amp; Ashby, 1983)","plainCitation":"(Akhtar &amp; Enns, 1989; Bruyer &amp; Brysbaert, 2011; Liesefeld &amp; Janczyk, 2019; Townsend &amp; Ashby, 1983)","noteIndex":0},"citationItems":[{"id":78,"uris":["http://zotero.org/users/local/yb6XOjQp/items/WYZIPLSC"],"itemData":{"id":78,"type":"article-journal","container-title":"Journal of experimental child psychology","issue":"2","note":"ISBN: 0022-0965\npublisher: Elsevier","page":"315-334","title":"Relations between convert orienting and filtering in the development of visual attention","volume":"48","author":[{"family":"Akhtar","given":"Nameera"},{"family":"Enns","given":"James T."}],"issued":{"date-parts":[["1989"]]}}},{"id":79,"uris":["http://zotero.org/users/local/yb6XOjQp/items/MXR6BK5X"],"itemData":{"id":79,"type":"article-journal","container-title":"Psychologica Belgica","issue":"1","note":"ISBN: 0033-2879","page":"5-13","title":"Combining speed and accuracy in cognitive psychology: Is the inverse efficiency score (IES) a better dependent variable than the mean reaction time (RT) and the percentage of errors (PE)?","volume":"51","author":[{"family":"Bruyer","given":"Raymond"},{"family":"Brysbaert","given":"Marc"}],"issued":{"date-parts":[["2011"]]}}},{"id":81,"uris":["http://zotero.org/users/local/yb6XOjQp/items/YY3XRKWF"],"itemData":{"id":81,"type":"article-journal","abstract":"In psychological experiments, participants are typically instructed to respond as fast as possible without sacrificing accuracy. How they interpret this instruction and, consequently, which speed–accuracy trade-off they choose might vary between experiments, between participants, and between conditions. Consequently, experimental effects can appear unpredictably in either RTs or error rates (i.e., accuracy). Even more problematic, spurious effects might emerge that are actually due only to differential speed–accuracy trade-offs. An often-suggested solution is the inverse efficiency score (IES; Townsend &amp; Ashby, 1983), which combines speed and accuracy into a single score. Alternatives are the rate-correct score (RCS; Woltz &amp; Was, 2006) and the linear-integrated speed–accuracy score (LISAS; Vandierendonck, 2017, 2018). We report analyses on simulated data generated with the standard diffusion model (Ratcliff, 1978) showing that IES, RCS, and LISAS put unequal weights on speed and accuracy, depending on the accuracy level, and that these measures are actually very sensitive to speed–accuracy trade-offs. These findings stand in contrast to a fourth alternative, the balanced integration score (BIS; Liesefeld, Fu, &amp; Zimmer, 2015), which was devised to integrate speed and accuracy with equal weights. Although all of the measures maintain “real” effects, only BIS is relatively insensitive to speed–accuracy trade-offs.","container-title":"Behavior Research Methods","DOI":"10.3758/s13428-018-1076-x","ISSN":"1554-3528","issue":"1","journalAbbreviation":"Behav Res","language":"en","page":"40-60","source":"Springer Link","title":"Combining speed and accuracy to control for speed-accuracy trade-offs(?)","title-short":"Combining speed and accuracy to control for speed-accuracy trade-offs(?","volume":"51","author":[{"family":"Liesefeld","given":"Heinrich René"},{"family":"Janczyk","given":"Markus"}],"issued":{"date-parts":[["2019",2,1]]}}},{"id":77,"uris":["http://zotero.org/users/local/yb6XOjQp/items/GUEGGXK9"],"itemData":{"id":77,"type":"book","ISBN":"0-521-27433-8","publisher":"CUP Archive","title":"Stochastic modeling of elementary psychological processes","author":[{"family":"Townsend","given":"James T."},{"family":"Ashby","given":"F. Gregory"}],"issued":{"date-parts":[["1983"]]}}}],"schema":"https://github.com/citation-style-language/schema/raw/master/csl-citation.json"} </w:instrText>
      </w:r>
      <w:r w:rsidR="000169FD" w:rsidRPr="00C713B7">
        <w:rPr>
          <w:rFonts w:asciiTheme="majorBidi" w:eastAsia="Calibri" w:hAnsiTheme="majorBidi" w:cstheme="majorBidi"/>
          <w:sz w:val="24"/>
          <w:szCs w:val="24"/>
          <w:lang w:val="en-CA"/>
        </w:rPr>
        <w:fldChar w:fldCharType="separate"/>
      </w:r>
      <w:r w:rsidR="000169FD" w:rsidRPr="00C713B7">
        <w:rPr>
          <w:rFonts w:asciiTheme="majorBidi" w:hAnsiTheme="majorBidi" w:cstheme="majorBidi"/>
          <w:sz w:val="24"/>
          <w:szCs w:val="24"/>
        </w:rPr>
        <w:t>(Akhtar &amp; Enns, 1989; Bruyer &amp; Brysbaert, 2011; Liesefeld &amp; Janczyk, 2019; Townsend &amp; Ashby, 1983)</w:t>
      </w:r>
      <w:r w:rsidR="000169FD" w:rsidRPr="00C713B7">
        <w:rPr>
          <w:rFonts w:asciiTheme="majorBidi" w:eastAsia="Calibri" w:hAnsiTheme="majorBidi" w:cstheme="majorBidi"/>
          <w:sz w:val="24"/>
          <w:szCs w:val="24"/>
          <w:lang w:val="en-CA"/>
        </w:rPr>
        <w:fldChar w:fldCharType="end"/>
      </w:r>
      <w:r w:rsidR="000169FD">
        <w:rPr>
          <w:rFonts w:asciiTheme="majorBidi" w:eastAsia="Calibri" w:hAnsiTheme="majorBidi" w:cstheme="majorBidi"/>
          <w:sz w:val="24"/>
          <w:szCs w:val="24"/>
          <w:lang w:val="en-CA"/>
        </w:rPr>
        <w:t xml:space="preserve">, captures both the goals of responding as fast as possible, and as accurately as possible. </w:t>
      </w:r>
    </w:p>
    <w:p w14:paraId="202827B3" w14:textId="059C4BFA" w:rsidR="0021582B" w:rsidRPr="0005640D" w:rsidRDefault="0021582B" w:rsidP="00342447">
      <w:pPr>
        <w:bidi w:val="0"/>
        <w:spacing w:beforeLines="20" w:before="48" w:afterLines="20" w:after="48" w:line="480" w:lineRule="auto"/>
        <w:ind w:firstLine="360"/>
        <w:rPr>
          <w:rFonts w:asciiTheme="majorBidi" w:hAnsiTheme="majorBidi" w:cstheme="majorBidi"/>
          <w:sz w:val="24"/>
          <w:szCs w:val="24"/>
          <w:lang w:val="en-CA"/>
        </w:rPr>
      </w:pPr>
      <w:r w:rsidRPr="0005640D">
        <w:rPr>
          <w:rFonts w:asciiTheme="majorBidi" w:hAnsiTheme="majorBidi" w:cstheme="majorBidi"/>
          <w:sz w:val="24"/>
          <w:szCs w:val="24"/>
          <w:lang w:val="en-CA"/>
        </w:rPr>
        <w:t xml:space="preserve">In four </w:t>
      </w:r>
      <w:r w:rsidR="006D6526">
        <w:rPr>
          <w:rFonts w:asciiTheme="majorBidi" w:hAnsiTheme="majorBidi" w:cstheme="majorBidi"/>
          <w:sz w:val="24"/>
          <w:szCs w:val="24"/>
          <w:lang w:val="en-CA"/>
        </w:rPr>
        <w:t xml:space="preserve">identical </w:t>
      </w:r>
      <w:r w:rsidRPr="0005640D">
        <w:rPr>
          <w:rFonts w:asciiTheme="majorBidi" w:hAnsiTheme="majorBidi" w:cstheme="majorBidi"/>
          <w:sz w:val="24"/>
          <w:szCs w:val="24"/>
          <w:lang w:val="en-CA"/>
        </w:rPr>
        <w:t>experiments,</w:t>
      </w:r>
      <w:r>
        <w:rPr>
          <w:rFonts w:asciiTheme="majorBidi" w:hAnsiTheme="majorBidi" w:cstheme="majorBidi"/>
          <w:sz w:val="24"/>
          <w:szCs w:val="24"/>
          <w:lang w:val="en-CA"/>
        </w:rPr>
        <w:t xml:space="preserve"> </w:t>
      </w:r>
      <w:r w:rsidR="006D6526">
        <w:rPr>
          <w:rFonts w:asciiTheme="majorBidi" w:hAnsiTheme="majorBidi" w:cstheme="majorBidi"/>
          <w:sz w:val="24"/>
          <w:szCs w:val="24"/>
          <w:lang w:val="en-CA"/>
        </w:rPr>
        <w:t>which serve as direct replications of each other</w:t>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we examined </w:t>
      </w:r>
      <w:r w:rsidR="006D6526">
        <w:rPr>
          <w:rFonts w:asciiTheme="majorBidi" w:hAnsiTheme="majorBidi" w:cstheme="majorBidi"/>
          <w:sz w:val="24"/>
          <w:szCs w:val="24"/>
          <w:lang w:val="en-CA"/>
        </w:rPr>
        <w:t xml:space="preserve">the extent to which individuals </w:t>
      </w:r>
      <w:r w:rsidRPr="0005640D">
        <w:rPr>
          <w:rFonts w:asciiTheme="majorBidi" w:hAnsiTheme="majorBidi" w:cstheme="majorBidi"/>
          <w:sz w:val="24"/>
          <w:szCs w:val="24"/>
          <w:lang w:val="en-CA"/>
        </w:rPr>
        <w:t>show a decline in performance</w:t>
      </w:r>
      <w:r w:rsidR="006D6526" w:rsidRPr="006D6526">
        <w:rPr>
          <w:rFonts w:asciiTheme="majorBidi" w:hAnsiTheme="majorBidi" w:cstheme="majorBidi"/>
          <w:sz w:val="24"/>
          <w:szCs w:val="24"/>
          <w:lang w:val="en-CA"/>
        </w:rPr>
        <w:t xml:space="preserve"> </w:t>
      </w:r>
      <w:r w:rsidR="006D6526">
        <w:rPr>
          <w:rFonts w:asciiTheme="majorBidi" w:hAnsiTheme="majorBidi" w:cstheme="majorBidi"/>
          <w:sz w:val="24"/>
          <w:szCs w:val="24"/>
          <w:lang w:val="en-CA"/>
        </w:rPr>
        <w:t>across short and long blocks requiring continuous attention. Further, t</w:t>
      </w:r>
      <w:r w:rsidRPr="00CC57E4">
        <w:rPr>
          <w:rFonts w:asciiTheme="majorBidi" w:hAnsiTheme="majorBidi" w:cstheme="majorBidi"/>
          <w:sz w:val="24"/>
          <w:szCs w:val="24"/>
          <w:lang w:val="en-CA"/>
        </w:rPr>
        <w:t xml:space="preserve">o </w:t>
      </w:r>
      <w:r>
        <w:rPr>
          <w:rFonts w:asciiTheme="majorBidi" w:hAnsiTheme="majorBidi" w:cstheme="majorBidi"/>
          <w:sz w:val="24"/>
          <w:szCs w:val="24"/>
          <w:lang w:val="en-CA"/>
        </w:rPr>
        <w:t xml:space="preserve">examine whether </w:t>
      </w:r>
      <w:r w:rsidR="006D6526">
        <w:rPr>
          <w:rFonts w:asciiTheme="majorBidi" w:hAnsiTheme="majorBidi" w:cstheme="majorBidi"/>
          <w:sz w:val="24"/>
          <w:szCs w:val="24"/>
          <w:lang w:val="en-CA"/>
        </w:rPr>
        <w:t xml:space="preserve">observed declines in </w:t>
      </w:r>
      <w:r>
        <w:rPr>
          <w:rFonts w:asciiTheme="majorBidi" w:hAnsiTheme="majorBidi" w:cstheme="majorBidi"/>
          <w:sz w:val="24"/>
          <w:szCs w:val="24"/>
          <w:lang w:val="en-CA"/>
        </w:rPr>
        <w:t xml:space="preserve">cognitive performance stems from </w:t>
      </w:r>
      <w:r w:rsidR="00213432">
        <w:rPr>
          <w:rFonts w:asciiTheme="majorBidi" w:hAnsiTheme="majorBidi" w:cstheme="majorBidi"/>
          <w:sz w:val="24"/>
          <w:szCs w:val="24"/>
          <w:lang w:val="en-CA"/>
        </w:rPr>
        <w:t xml:space="preserve">changes </w:t>
      </w:r>
      <w:r>
        <w:rPr>
          <w:rFonts w:asciiTheme="majorBidi" w:hAnsiTheme="majorBidi" w:cstheme="majorBidi"/>
          <w:sz w:val="24"/>
          <w:szCs w:val="24"/>
          <w:lang w:val="en-CA"/>
        </w:rPr>
        <w:t>in</w:t>
      </w:r>
      <w:r w:rsidRPr="00CC57E4">
        <w:rPr>
          <w:rFonts w:asciiTheme="majorBidi" w:hAnsiTheme="majorBidi" w:cstheme="majorBidi"/>
          <w:sz w:val="24"/>
          <w:szCs w:val="24"/>
          <w:lang w:val="en-CA"/>
        </w:rPr>
        <w:t xml:space="preserve"> </w:t>
      </w:r>
      <w:r w:rsidR="003359F8">
        <w:rPr>
          <w:rFonts w:asciiTheme="majorBidi" w:hAnsiTheme="majorBidi" w:cstheme="majorBidi"/>
          <w:sz w:val="24"/>
          <w:szCs w:val="24"/>
          <w:lang w:val="en-CA"/>
        </w:rPr>
        <w:t xml:space="preserve">information </w:t>
      </w:r>
      <w:r w:rsidRPr="00CC57E4">
        <w:rPr>
          <w:rFonts w:asciiTheme="majorBidi" w:hAnsiTheme="majorBidi" w:cstheme="majorBidi"/>
          <w:sz w:val="24"/>
          <w:szCs w:val="24"/>
          <w:lang w:val="en-CA"/>
        </w:rPr>
        <w:t xml:space="preserve">processing </w:t>
      </w:r>
      <w:r w:rsidR="003359F8">
        <w:rPr>
          <w:rFonts w:asciiTheme="majorBidi" w:hAnsiTheme="majorBidi" w:cstheme="majorBidi"/>
          <w:sz w:val="24"/>
          <w:szCs w:val="24"/>
          <w:lang w:val="en-CA"/>
        </w:rPr>
        <w:t>fidelity</w:t>
      </w:r>
      <w:r w:rsidR="00213432">
        <w:rPr>
          <w:rFonts w:asciiTheme="majorBidi" w:hAnsiTheme="majorBidi" w:cstheme="majorBidi"/>
          <w:sz w:val="24"/>
          <w:szCs w:val="24"/>
          <w:lang w:val="en-CA"/>
        </w:rPr>
        <w:t xml:space="preserve"> (or, attention to the focal task)</w:t>
      </w:r>
      <w:r w:rsidR="003359F8">
        <w:rPr>
          <w:rFonts w:asciiTheme="majorBidi" w:hAnsiTheme="majorBidi" w:cstheme="majorBidi"/>
          <w:sz w:val="24"/>
          <w:szCs w:val="24"/>
          <w:lang w:val="en-CA"/>
        </w:rPr>
        <w:t xml:space="preserve"> </w:t>
      </w:r>
      <w:r w:rsidR="00213432">
        <w:rPr>
          <w:rFonts w:asciiTheme="majorBidi" w:hAnsiTheme="majorBidi" w:cstheme="majorBidi"/>
          <w:sz w:val="24"/>
          <w:szCs w:val="24"/>
          <w:lang w:val="en-CA"/>
        </w:rPr>
        <w:t xml:space="preserve">versus alterations in </w:t>
      </w:r>
      <w:r w:rsidRPr="00CC57E4">
        <w:rPr>
          <w:rFonts w:asciiTheme="majorBidi" w:hAnsiTheme="majorBidi" w:cstheme="majorBidi"/>
          <w:sz w:val="24"/>
          <w:szCs w:val="24"/>
          <w:lang w:val="en-CA"/>
        </w:rPr>
        <w:t>response caution</w:t>
      </w:r>
      <w:r>
        <w:rPr>
          <w:rFonts w:asciiTheme="majorBidi" w:hAnsiTheme="majorBidi" w:cstheme="majorBidi"/>
          <w:sz w:val="24"/>
          <w:szCs w:val="24"/>
          <w:lang w:val="en-CA"/>
        </w:rPr>
        <w:t xml:space="preserve">, </w:t>
      </w:r>
      <w:r w:rsidRPr="00CC57E4">
        <w:rPr>
          <w:rFonts w:asciiTheme="majorBidi" w:hAnsiTheme="majorBidi" w:cstheme="majorBidi"/>
          <w:sz w:val="24"/>
          <w:szCs w:val="24"/>
          <w:lang w:val="en-CA"/>
        </w:rPr>
        <w:t xml:space="preserve">we used a Drift Diffusion Model (DDM; </w:t>
      </w:r>
      <w:r w:rsidRPr="00CC57E4">
        <w:rPr>
          <w:rFonts w:ascii="Times New Roman" w:hAnsi="Times New Roman" w:cs="Times New Roman"/>
          <w:sz w:val="24"/>
        </w:rPr>
        <w:t>Ratcliff &amp; Rouder, 1998)</w:t>
      </w:r>
      <w:r w:rsidRPr="00CC57E4">
        <w:rPr>
          <w:rFonts w:asciiTheme="majorBidi" w:hAnsiTheme="majorBidi" w:cstheme="majorBidi"/>
          <w:sz w:val="24"/>
          <w:szCs w:val="24"/>
          <w:lang w:val="en-CA"/>
        </w:rPr>
        <w:t xml:space="preserve">. </w:t>
      </w:r>
      <w:r>
        <w:rPr>
          <w:rFonts w:asciiTheme="majorBidi" w:hAnsiTheme="majorBidi" w:cstheme="majorBidi"/>
          <w:sz w:val="24"/>
          <w:szCs w:val="24"/>
          <w:lang w:val="en-CA"/>
        </w:rPr>
        <w:t>DDM</w:t>
      </w:r>
      <w:r w:rsidRPr="00CC57E4">
        <w:rPr>
          <w:rFonts w:asciiTheme="majorBidi" w:hAnsiTheme="majorBidi" w:cstheme="majorBidi"/>
          <w:sz w:val="24"/>
          <w:szCs w:val="24"/>
          <w:lang w:val="en-CA"/>
        </w:rPr>
        <w:t xml:space="preserve"> assume</w:t>
      </w:r>
      <w:r>
        <w:rPr>
          <w:rFonts w:asciiTheme="majorBidi" w:hAnsiTheme="majorBidi" w:cstheme="majorBidi"/>
          <w:sz w:val="24"/>
          <w:szCs w:val="24"/>
          <w:lang w:val="en-CA"/>
        </w:rPr>
        <w:t>s</w:t>
      </w:r>
      <w:r w:rsidRPr="00CC57E4">
        <w:rPr>
          <w:rFonts w:asciiTheme="majorBidi" w:hAnsiTheme="majorBidi" w:cstheme="majorBidi"/>
          <w:sz w:val="24"/>
          <w:szCs w:val="24"/>
          <w:lang w:val="en-CA"/>
        </w:rPr>
        <w:t xml:space="preserve"> that </w:t>
      </w:r>
      <w:r>
        <w:rPr>
          <w:rFonts w:asciiTheme="majorBidi" w:hAnsiTheme="majorBidi" w:cstheme="majorBidi"/>
          <w:sz w:val="24"/>
          <w:szCs w:val="24"/>
          <w:lang w:val="en-CA"/>
        </w:rPr>
        <w:t xml:space="preserve">in order to </w:t>
      </w:r>
      <w:r w:rsidR="007E0AA5">
        <w:rPr>
          <w:rFonts w:asciiTheme="majorBidi" w:hAnsiTheme="majorBidi" w:cstheme="majorBidi"/>
          <w:sz w:val="24"/>
          <w:szCs w:val="24"/>
          <w:lang w:val="en-CA"/>
        </w:rPr>
        <w:t>choose between two options</w:t>
      </w:r>
      <w:r>
        <w:rPr>
          <w:rFonts w:asciiTheme="majorBidi" w:hAnsiTheme="majorBidi" w:cstheme="majorBidi"/>
          <w:sz w:val="24"/>
          <w:szCs w:val="24"/>
          <w:lang w:val="en-CA"/>
        </w:rPr>
        <w:t xml:space="preserve">, </w:t>
      </w:r>
      <w:r w:rsidRPr="00CC57E4">
        <w:rPr>
          <w:rFonts w:asciiTheme="majorBidi" w:hAnsiTheme="majorBidi" w:cstheme="majorBidi"/>
          <w:sz w:val="24"/>
          <w:szCs w:val="24"/>
          <w:lang w:val="en-CA"/>
        </w:rPr>
        <w:t>the internal evidence</w:t>
      </w:r>
      <w:r>
        <w:rPr>
          <w:rFonts w:asciiTheme="majorBidi" w:hAnsiTheme="majorBidi" w:cstheme="majorBidi"/>
          <w:sz w:val="24"/>
          <w:szCs w:val="24"/>
          <w:lang w:val="en-CA"/>
        </w:rPr>
        <w:t xml:space="preserve"> towards one option or the other</w:t>
      </w:r>
      <w:r w:rsidRPr="00CC57E4">
        <w:rPr>
          <w:rFonts w:asciiTheme="majorBidi" w:hAnsiTheme="majorBidi" w:cstheme="majorBidi"/>
          <w:sz w:val="24"/>
          <w:szCs w:val="24"/>
          <w:lang w:val="en-CA"/>
        </w:rPr>
        <w:t xml:space="preserve"> </w:t>
      </w:r>
      <w:r>
        <w:rPr>
          <w:rFonts w:asciiTheme="majorBidi" w:hAnsiTheme="majorBidi" w:cstheme="majorBidi"/>
          <w:sz w:val="24"/>
          <w:szCs w:val="24"/>
          <w:lang w:val="en-CA"/>
        </w:rPr>
        <w:t xml:space="preserve">accumulate over time </w:t>
      </w:r>
      <w:r w:rsidRPr="00CC57E4">
        <w:rPr>
          <w:rFonts w:asciiTheme="majorBidi" w:hAnsiTheme="majorBidi" w:cstheme="majorBidi"/>
          <w:sz w:val="24"/>
          <w:szCs w:val="24"/>
          <w:lang w:val="en-CA"/>
        </w:rPr>
        <w:t>until a response threshold</w:t>
      </w:r>
      <w:r w:rsidR="007E0AA5">
        <w:rPr>
          <w:rFonts w:asciiTheme="majorBidi" w:hAnsiTheme="majorBidi" w:cstheme="majorBidi"/>
          <w:sz w:val="24"/>
          <w:szCs w:val="24"/>
          <w:lang w:val="en-CA"/>
        </w:rPr>
        <w:t xml:space="preserve"> is met.</w:t>
      </w:r>
      <w:r w:rsidRPr="0005640D">
        <w:rPr>
          <w:rFonts w:asciiTheme="majorBidi" w:hAnsiTheme="majorBidi" w:cstheme="majorBidi"/>
          <w:sz w:val="24"/>
          <w:szCs w:val="24"/>
          <w:lang w:val="en-CA"/>
        </w:rPr>
        <w:t xml:space="preserve">       </w:t>
      </w:r>
    </w:p>
    <w:p w14:paraId="3F87C762" w14:textId="77777777" w:rsidR="0021582B" w:rsidRPr="0005640D" w:rsidRDefault="0021582B" w:rsidP="0021582B">
      <w:pPr>
        <w:bidi w:val="0"/>
        <w:spacing w:beforeLines="20" w:before="48" w:afterLines="20" w:after="48" w:line="480" w:lineRule="auto"/>
        <w:jc w:val="center"/>
        <w:rPr>
          <w:rFonts w:asciiTheme="majorBidi" w:eastAsia="Calibri" w:hAnsiTheme="majorBidi" w:cstheme="majorBidi"/>
          <w:b/>
          <w:bCs/>
          <w:sz w:val="24"/>
          <w:szCs w:val="24"/>
          <w:lang w:val="en-CA"/>
        </w:rPr>
      </w:pPr>
      <w:r w:rsidRPr="0005640D">
        <w:rPr>
          <w:rFonts w:asciiTheme="majorBidi" w:eastAsia="Calibri" w:hAnsiTheme="majorBidi" w:cstheme="majorBidi"/>
          <w:b/>
          <w:bCs/>
          <w:sz w:val="24"/>
          <w:szCs w:val="24"/>
          <w:lang w:val="en-CA"/>
        </w:rPr>
        <w:t>Method</w:t>
      </w:r>
    </w:p>
    <w:p w14:paraId="56F8CDC5" w14:textId="77777777" w:rsidR="0021582B" w:rsidRPr="0005640D" w:rsidRDefault="0021582B" w:rsidP="0021582B">
      <w:pPr>
        <w:bidi w:val="0"/>
        <w:spacing w:beforeLines="20" w:before="48" w:afterLines="20" w:after="48" w:line="480" w:lineRule="auto"/>
        <w:rPr>
          <w:rFonts w:asciiTheme="majorBidi" w:eastAsia="Calibri" w:hAnsiTheme="majorBidi" w:cstheme="majorBidi"/>
          <w:b/>
          <w:bCs/>
          <w:sz w:val="24"/>
          <w:szCs w:val="24"/>
          <w:lang w:val="en-CA"/>
        </w:rPr>
      </w:pPr>
      <w:r w:rsidRPr="0005640D">
        <w:rPr>
          <w:rFonts w:asciiTheme="majorBidi" w:eastAsia="Calibri" w:hAnsiTheme="majorBidi" w:cstheme="majorBidi"/>
          <w:b/>
          <w:bCs/>
          <w:i/>
          <w:iCs/>
          <w:sz w:val="24"/>
          <w:szCs w:val="24"/>
          <w:lang w:val="en-CA"/>
        </w:rPr>
        <w:t>Participants</w:t>
      </w:r>
      <w:r w:rsidRPr="0005640D">
        <w:rPr>
          <w:rFonts w:asciiTheme="majorBidi" w:eastAsia="Calibri" w:hAnsiTheme="majorBidi" w:cstheme="majorBidi"/>
          <w:b/>
          <w:bCs/>
          <w:sz w:val="24"/>
          <w:szCs w:val="24"/>
          <w:lang w:val="en-CA"/>
        </w:rPr>
        <w:t xml:space="preserve"> </w:t>
      </w:r>
    </w:p>
    <w:p w14:paraId="21FAF03C" w14:textId="6AF31B82" w:rsidR="0021582B" w:rsidRPr="0005640D" w:rsidRDefault="00BF3292" w:rsidP="0021582B">
      <w:pPr>
        <w:bidi w:val="0"/>
        <w:spacing w:beforeLines="20" w:before="48" w:afterLines="20" w:after="48" w:line="480" w:lineRule="auto"/>
        <w:ind w:firstLine="720"/>
        <w:rPr>
          <w:rFonts w:asciiTheme="majorBidi" w:eastAsia="Calibri" w:hAnsiTheme="majorBidi" w:cstheme="majorBidi"/>
          <w:sz w:val="24"/>
          <w:szCs w:val="24"/>
          <w:lang w:val="en-CA"/>
        </w:rPr>
      </w:pPr>
      <w:r>
        <w:rPr>
          <w:rFonts w:asciiTheme="majorBidi" w:eastAsia="Calibri" w:hAnsiTheme="majorBidi" w:cstheme="majorBidi"/>
          <w:sz w:val="24"/>
          <w:szCs w:val="24"/>
          <w:lang w:val="en-CA"/>
        </w:rPr>
        <w:t xml:space="preserve">Fifty-six </w:t>
      </w:r>
      <w:r w:rsidR="0021582B" w:rsidRPr="0005640D">
        <w:rPr>
          <w:rFonts w:asciiTheme="majorBidi" w:eastAsia="Calibri" w:hAnsiTheme="majorBidi" w:cstheme="majorBidi"/>
          <w:sz w:val="24"/>
          <w:szCs w:val="24"/>
          <w:lang w:val="en-CA"/>
        </w:rPr>
        <w:t>participants (46 women; M</w:t>
      </w:r>
      <w:r w:rsidR="0021582B" w:rsidRPr="0005640D">
        <w:rPr>
          <w:rFonts w:asciiTheme="majorBidi" w:eastAsia="Calibri" w:hAnsiTheme="majorBidi" w:cstheme="majorBidi"/>
          <w:i/>
          <w:iCs/>
          <w:sz w:val="24"/>
          <w:szCs w:val="24"/>
          <w:vertAlign w:val="subscript"/>
          <w:lang w:val="en-CA"/>
        </w:rPr>
        <w:t>age</w:t>
      </w:r>
      <w:r w:rsidR="0021582B" w:rsidRPr="0005640D">
        <w:rPr>
          <w:rFonts w:asciiTheme="majorBidi" w:eastAsia="Calibri" w:hAnsiTheme="majorBidi" w:cstheme="majorBidi"/>
          <w:sz w:val="24"/>
          <w:szCs w:val="24"/>
          <w:lang w:val="en-CA"/>
        </w:rPr>
        <w:t xml:space="preserve"> = 21.92, SD</w:t>
      </w:r>
      <w:r w:rsidR="0021582B" w:rsidRPr="0005640D">
        <w:rPr>
          <w:rFonts w:asciiTheme="majorBidi" w:eastAsia="Calibri" w:hAnsiTheme="majorBidi" w:cstheme="majorBidi"/>
          <w:i/>
          <w:iCs/>
          <w:sz w:val="24"/>
          <w:szCs w:val="24"/>
          <w:vertAlign w:val="subscript"/>
          <w:lang w:val="en-CA"/>
        </w:rPr>
        <w:t>age</w:t>
      </w:r>
      <w:r w:rsidR="0021582B" w:rsidRPr="0005640D">
        <w:rPr>
          <w:rFonts w:asciiTheme="majorBidi" w:eastAsia="Calibri" w:hAnsiTheme="majorBidi" w:cstheme="majorBidi"/>
          <w:sz w:val="24"/>
          <w:szCs w:val="24"/>
          <w:lang w:val="en-CA"/>
        </w:rPr>
        <w:t xml:space="preserve"> = 3.16) were recruited in exchange for course credits</w:t>
      </w:r>
      <w:r w:rsidR="0021582B">
        <w:rPr>
          <w:rFonts w:asciiTheme="majorBidi" w:eastAsia="Calibri" w:hAnsiTheme="majorBidi" w:cstheme="majorBidi"/>
          <w:sz w:val="24"/>
          <w:szCs w:val="24"/>
          <w:lang w:val="en-CA"/>
        </w:rPr>
        <w:t xml:space="preserve"> in Experiment 1, and </w:t>
      </w:r>
      <w:r w:rsidR="0021582B">
        <w:rPr>
          <w:rFonts w:asciiTheme="majorBidi" w:eastAsia="Calibri" w:hAnsiTheme="majorBidi" w:cstheme="majorBidi"/>
          <w:sz w:val="24"/>
          <w:szCs w:val="24"/>
        </w:rPr>
        <w:t>55</w:t>
      </w:r>
      <w:r w:rsidR="0021582B" w:rsidRPr="00776AB5">
        <w:rPr>
          <w:rFonts w:asciiTheme="majorBidi" w:eastAsia="Calibri" w:hAnsiTheme="majorBidi" w:cstheme="majorBidi"/>
          <w:sz w:val="24"/>
          <w:szCs w:val="24"/>
        </w:rPr>
        <w:t xml:space="preserve"> participants (</w:t>
      </w:r>
      <w:r w:rsidR="0021582B">
        <w:rPr>
          <w:rFonts w:asciiTheme="majorBidi" w:eastAsia="Calibri" w:hAnsiTheme="majorBidi" w:cstheme="majorBidi"/>
          <w:sz w:val="24"/>
          <w:szCs w:val="24"/>
        </w:rPr>
        <w:t>26</w:t>
      </w:r>
      <w:r w:rsidR="0021582B" w:rsidRPr="00776AB5">
        <w:rPr>
          <w:rFonts w:asciiTheme="majorBidi" w:eastAsia="Calibri" w:hAnsiTheme="majorBidi" w:cstheme="majorBidi"/>
          <w:sz w:val="24"/>
          <w:szCs w:val="24"/>
        </w:rPr>
        <w:t xml:space="preserve"> women; M</w:t>
      </w:r>
      <w:r w:rsidR="0021582B" w:rsidRPr="007B014B">
        <w:rPr>
          <w:rFonts w:asciiTheme="majorBidi" w:eastAsia="Calibri" w:hAnsiTheme="majorBidi" w:cstheme="majorBidi"/>
          <w:i/>
          <w:iCs/>
          <w:sz w:val="24"/>
          <w:szCs w:val="24"/>
          <w:vertAlign w:val="subscript"/>
        </w:rPr>
        <w:t>age</w:t>
      </w:r>
      <w:r w:rsidR="0021582B" w:rsidRPr="00776AB5">
        <w:rPr>
          <w:rFonts w:asciiTheme="majorBidi" w:eastAsia="Calibri" w:hAnsiTheme="majorBidi" w:cstheme="majorBidi"/>
          <w:sz w:val="24"/>
          <w:szCs w:val="24"/>
        </w:rPr>
        <w:t xml:space="preserve"> = </w:t>
      </w:r>
      <w:r w:rsidR="0021582B" w:rsidRPr="00B026A3">
        <w:rPr>
          <w:rFonts w:asciiTheme="majorBidi" w:eastAsia="Calibri" w:hAnsiTheme="majorBidi" w:cstheme="majorBidi"/>
          <w:sz w:val="24"/>
          <w:szCs w:val="24"/>
        </w:rPr>
        <w:t>22.74</w:t>
      </w:r>
      <w:r w:rsidR="0021582B" w:rsidRPr="00776AB5">
        <w:rPr>
          <w:rFonts w:asciiTheme="majorBidi" w:eastAsia="Calibri" w:hAnsiTheme="majorBidi" w:cstheme="majorBidi"/>
          <w:sz w:val="24"/>
          <w:szCs w:val="24"/>
        </w:rPr>
        <w:t>, SD</w:t>
      </w:r>
      <w:r w:rsidR="0021582B" w:rsidRPr="007B014B">
        <w:rPr>
          <w:rFonts w:asciiTheme="majorBidi" w:eastAsia="Calibri" w:hAnsiTheme="majorBidi" w:cstheme="majorBidi"/>
          <w:i/>
          <w:iCs/>
          <w:sz w:val="24"/>
          <w:szCs w:val="24"/>
          <w:vertAlign w:val="subscript"/>
        </w:rPr>
        <w:t>age</w:t>
      </w:r>
      <w:r w:rsidR="0021582B" w:rsidRPr="00776AB5">
        <w:rPr>
          <w:rFonts w:asciiTheme="majorBidi" w:eastAsia="Calibri" w:hAnsiTheme="majorBidi" w:cstheme="majorBidi"/>
          <w:sz w:val="24"/>
          <w:szCs w:val="24"/>
        </w:rPr>
        <w:t xml:space="preserve"> = </w:t>
      </w:r>
      <w:r w:rsidR="0021582B" w:rsidRPr="00B026A3">
        <w:rPr>
          <w:rFonts w:asciiTheme="majorBidi" w:eastAsia="Calibri" w:hAnsiTheme="majorBidi" w:cstheme="majorBidi"/>
          <w:sz w:val="24"/>
          <w:szCs w:val="24"/>
        </w:rPr>
        <w:t>2.53</w:t>
      </w:r>
      <w:r w:rsidR="0021582B" w:rsidRPr="00776AB5">
        <w:rPr>
          <w:rFonts w:asciiTheme="majorBidi" w:eastAsia="Calibri" w:hAnsiTheme="majorBidi" w:cstheme="majorBidi"/>
          <w:sz w:val="24"/>
          <w:szCs w:val="24"/>
        </w:rPr>
        <w:t>)</w:t>
      </w:r>
      <w:r w:rsidR="0021582B">
        <w:rPr>
          <w:rFonts w:asciiTheme="majorBidi" w:eastAsia="Calibri" w:hAnsiTheme="majorBidi" w:cstheme="majorBidi"/>
          <w:sz w:val="24"/>
          <w:szCs w:val="24"/>
        </w:rPr>
        <w:t xml:space="preserve">, 58 </w:t>
      </w:r>
      <w:r w:rsidR="0021582B" w:rsidRPr="00776AB5">
        <w:rPr>
          <w:rFonts w:asciiTheme="majorBidi" w:eastAsia="Calibri" w:hAnsiTheme="majorBidi" w:cstheme="majorBidi"/>
          <w:sz w:val="24"/>
          <w:szCs w:val="24"/>
        </w:rPr>
        <w:t>participants (</w:t>
      </w:r>
      <w:r w:rsidR="0021582B">
        <w:rPr>
          <w:rFonts w:asciiTheme="majorBidi" w:eastAsia="Calibri" w:hAnsiTheme="majorBidi" w:cstheme="majorBidi"/>
          <w:sz w:val="24"/>
          <w:szCs w:val="24"/>
        </w:rPr>
        <w:t>33</w:t>
      </w:r>
      <w:r w:rsidR="0021582B" w:rsidRPr="00776AB5">
        <w:rPr>
          <w:rFonts w:asciiTheme="majorBidi" w:eastAsia="Calibri" w:hAnsiTheme="majorBidi" w:cstheme="majorBidi"/>
          <w:sz w:val="24"/>
          <w:szCs w:val="24"/>
        </w:rPr>
        <w:t xml:space="preserve"> women; M</w:t>
      </w:r>
      <w:r w:rsidR="0021582B" w:rsidRPr="007B014B">
        <w:rPr>
          <w:rFonts w:asciiTheme="majorBidi" w:eastAsia="Calibri" w:hAnsiTheme="majorBidi" w:cstheme="majorBidi"/>
          <w:i/>
          <w:iCs/>
          <w:sz w:val="24"/>
          <w:szCs w:val="24"/>
          <w:vertAlign w:val="subscript"/>
        </w:rPr>
        <w:t>age</w:t>
      </w:r>
      <w:r w:rsidR="0021582B" w:rsidRPr="00776AB5">
        <w:rPr>
          <w:rFonts w:asciiTheme="majorBidi" w:eastAsia="Calibri" w:hAnsiTheme="majorBidi" w:cstheme="majorBidi"/>
          <w:sz w:val="24"/>
          <w:szCs w:val="24"/>
        </w:rPr>
        <w:t xml:space="preserve"> = </w:t>
      </w:r>
      <w:r w:rsidR="0021582B" w:rsidRPr="00117702">
        <w:rPr>
          <w:rFonts w:asciiTheme="majorBidi" w:eastAsia="Calibri" w:hAnsiTheme="majorBidi" w:cstheme="majorBidi"/>
          <w:sz w:val="24"/>
          <w:szCs w:val="24"/>
        </w:rPr>
        <w:t>25.10</w:t>
      </w:r>
      <w:r w:rsidR="0021582B" w:rsidRPr="00776AB5">
        <w:rPr>
          <w:rFonts w:asciiTheme="majorBidi" w:eastAsia="Calibri" w:hAnsiTheme="majorBidi" w:cstheme="majorBidi"/>
          <w:sz w:val="24"/>
          <w:szCs w:val="24"/>
        </w:rPr>
        <w:t>, SD</w:t>
      </w:r>
      <w:r w:rsidR="0021582B" w:rsidRPr="007B014B">
        <w:rPr>
          <w:rFonts w:asciiTheme="majorBidi" w:eastAsia="Calibri" w:hAnsiTheme="majorBidi" w:cstheme="majorBidi"/>
          <w:i/>
          <w:iCs/>
          <w:sz w:val="24"/>
          <w:szCs w:val="24"/>
          <w:vertAlign w:val="subscript"/>
        </w:rPr>
        <w:t>age</w:t>
      </w:r>
      <w:r w:rsidR="0021582B" w:rsidRPr="00776AB5">
        <w:rPr>
          <w:rFonts w:asciiTheme="majorBidi" w:eastAsia="Calibri" w:hAnsiTheme="majorBidi" w:cstheme="majorBidi"/>
          <w:sz w:val="24"/>
          <w:szCs w:val="24"/>
        </w:rPr>
        <w:t xml:space="preserve"> = </w:t>
      </w:r>
      <w:r w:rsidR="0021582B" w:rsidRPr="00117702">
        <w:rPr>
          <w:rFonts w:asciiTheme="majorBidi" w:eastAsia="Calibri" w:hAnsiTheme="majorBidi" w:cstheme="majorBidi"/>
          <w:sz w:val="24"/>
          <w:szCs w:val="24"/>
        </w:rPr>
        <w:t>3.97</w:t>
      </w:r>
      <w:r w:rsidR="0021582B" w:rsidRPr="00776AB5">
        <w:rPr>
          <w:rFonts w:asciiTheme="majorBidi" w:eastAsia="Calibri" w:hAnsiTheme="majorBidi" w:cstheme="majorBidi"/>
          <w:sz w:val="24"/>
          <w:szCs w:val="24"/>
        </w:rPr>
        <w:t>)</w:t>
      </w:r>
      <w:r w:rsidR="0021582B">
        <w:rPr>
          <w:rFonts w:asciiTheme="majorBidi" w:eastAsia="Calibri" w:hAnsiTheme="majorBidi" w:cstheme="majorBidi"/>
          <w:sz w:val="24"/>
          <w:szCs w:val="24"/>
        </w:rPr>
        <w:t>, and 59</w:t>
      </w:r>
      <w:r w:rsidR="0021582B" w:rsidRPr="00776AB5">
        <w:rPr>
          <w:rFonts w:asciiTheme="majorBidi" w:eastAsia="Calibri" w:hAnsiTheme="majorBidi" w:cstheme="majorBidi"/>
          <w:sz w:val="24"/>
          <w:szCs w:val="24"/>
        </w:rPr>
        <w:t xml:space="preserve"> participants (</w:t>
      </w:r>
      <w:r w:rsidR="0021582B">
        <w:rPr>
          <w:rFonts w:asciiTheme="majorBidi" w:eastAsia="Calibri" w:hAnsiTheme="majorBidi" w:cstheme="majorBidi"/>
          <w:sz w:val="24"/>
          <w:szCs w:val="24"/>
        </w:rPr>
        <w:t>40</w:t>
      </w:r>
      <w:r w:rsidR="0021582B" w:rsidRPr="00776AB5">
        <w:rPr>
          <w:rFonts w:asciiTheme="majorBidi" w:eastAsia="Calibri" w:hAnsiTheme="majorBidi" w:cstheme="majorBidi"/>
          <w:sz w:val="24"/>
          <w:szCs w:val="24"/>
        </w:rPr>
        <w:t xml:space="preserve"> women; M</w:t>
      </w:r>
      <w:r w:rsidR="0021582B" w:rsidRPr="007B014B">
        <w:rPr>
          <w:rFonts w:asciiTheme="majorBidi" w:eastAsia="Calibri" w:hAnsiTheme="majorBidi" w:cstheme="majorBidi"/>
          <w:i/>
          <w:iCs/>
          <w:sz w:val="24"/>
          <w:szCs w:val="24"/>
          <w:vertAlign w:val="subscript"/>
        </w:rPr>
        <w:t>age</w:t>
      </w:r>
      <w:r w:rsidR="0021582B" w:rsidRPr="00776AB5">
        <w:rPr>
          <w:rFonts w:asciiTheme="majorBidi" w:eastAsia="Calibri" w:hAnsiTheme="majorBidi" w:cstheme="majorBidi"/>
          <w:sz w:val="24"/>
          <w:szCs w:val="24"/>
        </w:rPr>
        <w:t xml:space="preserve"> = </w:t>
      </w:r>
      <w:r w:rsidR="0021582B" w:rsidRPr="008B73B9">
        <w:rPr>
          <w:rFonts w:asciiTheme="majorBidi" w:eastAsia="Calibri" w:hAnsiTheme="majorBidi" w:cstheme="majorBidi"/>
          <w:sz w:val="24"/>
          <w:szCs w:val="24"/>
        </w:rPr>
        <w:t>25.98</w:t>
      </w:r>
      <w:r w:rsidR="0021582B" w:rsidRPr="00776AB5">
        <w:rPr>
          <w:rFonts w:asciiTheme="majorBidi" w:eastAsia="Calibri" w:hAnsiTheme="majorBidi" w:cstheme="majorBidi"/>
          <w:sz w:val="24"/>
          <w:szCs w:val="24"/>
        </w:rPr>
        <w:t>, SD</w:t>
      </w:r>
      <w:r w:rsidR="0021582B" w:rsidRPr="007B014B">
        <w:rPr>
          <w:rFonts w:asciiTheme="majorBidi" w:eastAsia="Calibri" w:hAnsiTheme="majorBidi" w:cstheme="majorBidi"/>
          <w:i/>
          <w:iCs/>
          <w:sz w:val="24"/>
          <w:szCs w:val="24"/>
          <w:vertAlign w:val="subscript"/>
        </w:rPr>
        <w:t>age</w:t>
      </w:r>
      <w:r w:rsidR="0021582B" w:rsidRPr="00776AB5">
        <w:rPr>
          <w:rFonts w:asciiTheme="majorBidi" w:eastAsia="Calibri" w:hAnsiTheme="majorBidi" w:cstheme="majorBidi"/>
          <w:sz w:val="24"/>
          <w:szCs w:val="24"/>
        </w:rPr>
        <w:t xml:space="preserve"> = </w:t>
      </w:r>
      <w:r w:rsidR="0021582B" w:rsidRPr="00AF2BBB">
        <w:rPr>
          <w:rFonts w:asciiTheme="majorBidi" w:eastAsia="Calibri" w:hAnsiTheme="majorBidi" w:cstheme="majorBidi"/>
          <w:sz w:val="24"/>
          <w:szCs w:val="24"/>
        </w:rPr>
        <w:t>4.07</w:t>
      </w:r>
      <w:r w:rsidR="0021582B" w:rsidRPr="00776AB5">
        <w:rPr>
          <w:rFonts w:asciiTheme="majorBidi" w:eastAsia="Calibri" w:hAnsiTheme="majorBidi" w:cstheme="majorBidi"/>
          <w:sz w:val="24"/>
          <w:szCs w:val="24"/>
        </w:rPr>
        <w:t>)</w:t>
      </w:r>
      <w:r w:rsidR="0021582B">
        <w:rPr>
          <w:rFonts w:asciiTheme="majorBidi" w:eastAsia="Calibri" w:hAnsiTheme="majorBidi" w:cstheme="majorBidi"/>
          <w:sz w:val="24"/>
          <w:szCs w:val="24"/>
        </w:rPr>
        <w:t>, were recruited in exchange for payment in Experiments 2, 3, and 4, respectively</w:t>
      </w:r>
      <w:r w:rsidR="0021582B" w:rsidRPr="0005640D">
        <w:rPr>
          <w:rFonts w:asciiTheme="majorBidi" w:eastAsia="Calibri" w:hAnsiTheme="majorBidi" w:cstheme="majorBidi"/>
          <w:sz w:val="24"/>
          <w:szCs w:val="24"/>
          <w:lang w:val="en-CA"/>
        </w:rPr>
        <w:t xml:space="preserve">. </w:t>
      </w:r>
      <w:r w:rsidR="0021582B" w:rsidRPr="007A4EC6">
        <w:rPr>
          <w:rFonts w:asciiTheme="majorBidi" w:eastAsia="Calibri" w:hAnsiTheme="majorBidi" w:cstheme="majorBidi"/>
          <w:sz w:val="24"/>
          <w:szCs w:val="24"/>
          <w:lang w:val="en-CA"/>
        </w:rPr>
        <w:t xml:space="preserve"> </w:t>
      </w:r>
      <w:r w:rsidR="0021582B" w:rsidRPr="0005640D">
        <w:rPr>
          <w:rFonts w:asciiTheme="majorBidi" w:eastAsia="Calibri" w:hAnsiTheme="majorBidi" w:cstheme="majorBidi"/>
          <w:sz w:val="24"/>
          <w:szCs w:val="24"/>
          <w:lang w:val="en-CA"/>
        </w:rPr>
        <w:t xml:space="preserve">All materials and procedures </w:t>
      </w:r>
      <w:r w:rsidR="0021582B" w:rsidRPr="0005640D">
        <w:rPr>
          <w:rFonts w:asciiTheme="majorBidi" w:eastAsia="Calibri" w:hAnsiTheme="majorBidi" w:cstheme="majorBidi"/>
          <w:sz w:val="24"/>
          <w:szCs w:val="24"/>
          <w:lang w:val="en-CA"/>
        </w:rPr>
        <w:lastRenderedPageBreak/>
        <w:t xml:space="preserve">for all studies were approved by the Tel-Aviv University institutional review board. One participant was excluded </w:t>
      </w:r>
      <w:r w:rsidR="00F046F1">
        <w:rPr>
          <w:rFonts w:asciiTheme="majorBidi" w:eastAsia="Calibri" w:hAnsiTheme="majorBidi" w:cstheme="majorBidi"/>
          <w:sz w:val="24"/>
          <w:szCs w:val="24"/>
          <w:lang w:val="en-CA"/>
        </w:rPr>
        <w:t xml:space="preserve">from Experiment 1 owing </w:t>
      </w:r>
      <w:r w:rsidR="0021582B" w:rsidRPr="0005640D">
        <w:rPr>
          <w:rFonts w:asciiTheme="majorBidi" w:eastAsia="Calibri" w:hAnsiTheme="majorBidi" w:cstheme="majorBidi"/>
          <w:sz w:val="24"/>
          <w:szCs w:val="24"/>
          <w:lang w:val="en-CA"/>
        </w:rPr>
        <w:t xml:space="preserve">to a </w:t>
      </w:r>
      <w:r w:rsidR="00F046F1">
        <w:rPr>
          <w:rFonts w:asciiTheme="majorBidi" w:eastAsia="Calibri" w:hAnsiTheme="majorBidi" w:cstheme="majorBidi"/>
          <w:sz w:val="24"/>
          <w:szCs w:val="24"/>
          <w:lang w:val="en-CA"/>
        </w:rPr>
        <w:t>technical error</w:t>
      </w:r>
      <w:r w:rsidR="0021582B" w:rsidRPr="0005640D">
        <w:rPr>
          <w:rFonts w:asciiTheme="majorBidi" w:eastAsia="Calibri" w:hAnsiTheme="majorBidi" w:cstheme="majorBidi"/>
          <w:sz w:val="24"/>
          <w:szCs w:val="24"/>
          <w:lang w:val="en-CA"/>
        </w:rPr>
        <w:t>.</w:t>
      </w:r>
      <w:r w:rsidR="0021582B" w:rsidRPr="0005640D">
        <w:rPr>
          <w:rFonts w:asciiTheme="majorBidi" w:eastAsia="Calibri" w:hAnsiTheme="majorBidi" w:cstheme="majorBidi"/>
          <w:b/>
          <w:bCs/>
          <w:i/>
          <w:iCs/>
          <w:sz w:val="24"/>
          <w:szCs w:val="24"/>
          <w:lang w:val="en-CA"/>
        </w:rPr>
        <w:t xml:space="preserve"> </w:t>
      </w:r>
      <w:r w:rsidR="0021582B" w:rsidRPr="0005640D">
        <w:rPr>
          <w:rFonts w:asciiTheme="majorBidi" w:eastAsia="Calibri" w:hAnsiTheme="majorBidi" w:cstheme="majorBidi"/>
          <w:sz w:val="24"/>
          <w:szCs w:val="24"/>
          <w:lang w:val="en-CA"/>
        </w:rPr>
        <w:t xml:space="preserve">As direct replications of </w:t>
      </w:r>
      <w:r w:rsidR="0021582B">
        <w:rPr>
          <w:rFonts w:asciiTheme="majorBidi" w:eastAsia="Calibri" w:hAnsiTheme="majorBidi" w:cstheme="majorBidi"/>
          <w:sz w:val="24"/>
          <w:szCs w:val="24"/>
          <w:lang w:val="en-CA"/>
        </w:rPr>
        <w:t>Experiment</w:t>
      </w:r>
      <w:r w:rsidR="0021582B" w:rsidRPr="0005640D">
        <w:rPr>
          <w:rFonts w:asciiTheme="majorBidi" w:eastAsia="Calibri" w:hAnsiTheme="majorBidi" w:cstheme="majorBidi"/>
          <w:sz w:val="24"/>
          <w:szCs w:val="24"/>
          <w:lang w:val="en-CA"/>
        </w:rPr>
        <w:t xml:space="preserve"> 1, </w:t>
      </w:r>
      <w:r w:rsidR="0021582B">
        <w:rPr>
          <w:rFonts w:asciiTheme="majorBidi" w:eastAsia="Calibri" w:hAnsiTheme="majorBidi" w:cstheme="majorBidi"/>
          <w:sz w:val="24"/>
          <w:szCs w:val="24"/>
          <w:lang w:val="en-CA"/>
        </w:rPr>
        <w:t>Experiments</w:t>
      </w:r>
      <w:r w:rsidR="0021582B" w:rsidRPr="0005640D">
        <w:rPr>
          <w:rFonts w:asciiTheme="majorBidi" w:eastAsia="Calibri" w:hAnsiTheme="majorBidi" w:cstheme="majorBidi"/>
          <w:sz w:val="24"/>
          <w:szCs w:val="24"/>
          <w:lang w:val="en-CA"/>
        </w:rPr>
        <w:t xml:space="preserve"> 2-4 </w:t>
      </w:r>
      <w:r w:rsidR="00A75144">
        <w:rPr>
          <w:rFonts w:asciiTheme="majorBidi" w:eastAsia="Calibri" w:hAnsiTheme="majorBidi" w:cstheme="majorBidi"/>
          <w:sz w:val="24"/>
          <w:szCs w:val="24"/>
          <w:lang w:val="en-CA"/>
        </w:rPr>
        <w:t xml:space="preserve">sought to utilize similar </w:t>
      </w:r>
      <w:r w:rsidR="0021582B" w:rsidRPr="0005640D">
        <w:rPr>
          <w:rFonts w:asciiTheme="majorBidi" w:eastAsia="Calibri" w:hAnsiTheme="majorBidi" w:cstheme="majorBidi"/>
          <w:sz w:val="24"/>
          <w:szCs w:val="24"/>
          <w:lang w:val="en-CA"/>
        </w:rPr>
        <w:t>sample size</w:t>
      </w:r>
      <w:r w:rsidR="0021582B">
        <w:rPr>
          <w:rFonts w:asciiTheme="majorBidi" w:eastAsia="Calibri" w:hAnsiTheme="majorBidi" w:cstheme="majorBidi"/>
          <w:sz w:val="24"/>
          <w:szCs w:val="24"/>
          <w:lang w:val="en-CA"/>
        </w:rPr>
        <w:t>s</w:t>
      </w:r>
      <w:r w:rsidR="0021582B" w:rsidRPr="0005640D">
        <w:rPr>
          <w:rFonts w:asciiTheme="majorBidi" w:eastAsia="Calibri" w:hAnsiTheme="majorBidi" w:cstheme="majorBidi"/>
          <w:sz w:val="24"/>
          <w:szCs w:val="24"/>
          <w:lang w:val="en-CA"/>
        </w:rPr>
        <w:t xml:space="preserve">. </w:t>
      </w:r>
    </w:p>
    <w:p w14:paraId="32DEF654" w14:textId="77777777" w:rsidR="0021582B" w:rsidRPr="0005640D" w:rsidRDefault="0021582B" w:rsidP="0021582B">
      <w:pPr>
        <w:bidi w:val="0"/>
        <w:spacing w:beforeLines="20" w:before="48" w:afterLines="20" w:after="48" w:line="480" w:lineRule="auto"/>
        <w:rPr>
          <w:rFonts w:asciiTheme="majorBidi" w:eastAsia="Calibri" w:hAnsiTheme="majorBidi" w:cstheme="majorBidi"/>
          <w:i/>
          <w:iCs/>
          <w:sz w:val="24"/>
          <w:szCs w:val="24"/>
          <w:lang w:val="en-CA"/>
        </w:rPr>
      </w:pPr>
      <w:r w:rsidRPr="0005640D">
        <w:rPr>
          <w:rFonts w:asciiTheme="majorBidi" w:eastAsia="Calibri" w:hAnsiTheme="majorBidi" w:cstheme="majorBidi"/>
          <w:b/>
          <w:bCs/>
          <w:i/>
          <w:iCs/>
          <w:sz w:val="24"/>
          <w:szCs w:val="24"/>
          <w:lang w:val="en-CA"/>
        </w:rPr>
        <w:t>Materials and Procedure</w:t>
      </w:r>
    </w:p>
    <w:p w14:paraId="2E9CC7C3" w14:textId="314D6C27" w:rsidR="0021582B" w:rsidRDefault="0021582B" w:rsidP="0021582B">
      <w:pPr>
        <w:bidi w:val="0"/>
        <w:spacing w:beforeLines="20" w:before="48" w:afterLines="20" w:after="48" w:line="480" w:lineRule="auto"/>
        <w:ind w:firstLine="720"/>
        <w:rPr>
          <w:rFonts w:asciiTheme="majorBidi" w:hAnsiTheme="majorBidi" w:cstheme="majorBidi"/>
          <w:sz w:val="24"/>
          <w:szCs w:val="24"/>
          <w:lang w:val="en-CA"/>
        </w:rPr>
      </w:pPr>
      <w:r>
        <w:rPr>
          <w:rFonts w:asciiTheme="majorBidi" w:hAnsiTheme="majorBidi" w:cstheme="majorBidi"/>
          <w:sz w:val="24"/>
          <w:szCs w:val="24"/>
          <w:lang w:val="en-CA"/>
        </w:rPr>
        <w:t xml:space="preserve">All materials and procedures were identical across Experiments 1 through 4. </w:t>
      </w:r>
      <w:r w:rsidRPr="0005640D">
        <w:rPr>
          <w:rFonts w:asciiTheme="majorBidi" w:hAnsiTheme="majorBidi" w:cstheme="majorBidi"/>
          <w:sz w:val="24"/>
          <w:szCs w:val="24"/>
          <w:lang w:val="en-CA"/>
        </w:rPr>
        <w:t xml:space="preserve">Participants were told that they take part in a study of attention, and were seated in front of a 21.5" computer screen. </w:t>
      </w:r>
      <w:r w:rsidR="0085755B">
        <w:rPr>
          <w:rFonts w:asciiTheme="majorBidi" w:hAnsiTheme="majorBidi" w:cstheme="majorBidi"/>
          <w:sz w:val="24"/>
          <w:szCs w:val="24"/>
          <w:lang w:val="en-CA"/>
        </w:rPr>
        <w:t xml:space="preserve">Participants were instructed </w:t>
      </w:r>
      <w:r>
        <w:rPr>
          <w:rFonts w:asciiTheme="majorBidi" w:hAnsiTheme="majorBidi" w:cstheme="majorBidi"/>
          <w:sz w:val="24"/>
          <w:szCs w:val="24"/>
          <w:lang w:val="en-CA"/>
        </w:rPr>
        <w:t xml:space="preserve">that </w:t>
      </w:r>
      <w:bookmarkStart w:id="1" w:name="_Hlk509015092"/>
      <w:r>
        <w:rPr>
          <w:rFonts w:asciiTheme="majorBidi" w:hAnsiTheme="majorBidi" w:cstheme="majorBidi"/>
          <w:sz w:val="24"/>
          <w:szCs w:val="24"/>
          <w:lang w:val="en-CA"/>
        </w:rPr>
        <w:t>their goal during the entire session is</w:t>
      </w:r>
      <w:r w:rsidRPr="0005640D">
        <w:rPr>
          <w:rFonts w:asciiTheme="majorBidi" w:hAnsiTheme="majorBidi" w:cstheme="majorBidi"/>
          <w:sz w:val="24"/>
          <w:szCs w:val="24"/>
          <w:lang w:val="en-CA"/>
        </w:rPr>
        <w:t xml:space="preserve"> to respond as </w:t>
      </w:r>
      <w:r w:rsidR="0085755B">
        <w:rPr>
          <w:rFonts w:asciiTheme="majorBidi" w:hAnsiTheme="majorBidi" w:cstheme="majorBidi"/>
          <w:sz w:val="24"/>
          <w:szCs w:val="24"/>
          <w:lang w:val="en-CA"/>
        </w:rPr>
        <w:t xml:space="preserve">quickly </w:t>
      </w:r>
      <w:r w:rsidRPr="0005640D">
        <w:rPr>
          <w:rFonts w:asciiTheme="majorBidi" w:hAnsiTheme="majorBidi" w:cstheme="majorBidi"/>
          <w:sz w:val="24"/>
          <w:szCs w:val="24"/>
          <w:lang w:val="en-CA"/>
        </w:rPr>
        <w:t>and as accurate</w:t>
      </w:r>
      <w:r w:rsidR="0085755B">
        <w:rPr>
          <w:rFonts w:asciiTheme="majorBidi" w:hAnsiTheme="majorBidi" w:cstheme="majorBidi"/>
          <w:sz w:val="24"/>
          <w:szCs w:val="24"/>
          <w:lang w:val="en-CA"/>
        </w:rPr>
        <w:t>ly as possible</w:t>
      </w:r>
      <w:r w:rsidRPr="0005640D">
        <w:rPr>
          <w:rFonts w:asciiTheme="majorBidi" w:hAnsiTheme="majorBidi" w:cstheme="majorBidi"/>
          <w:sz w:val="24"/>
          <w:szCs w:val="24"/>
          <w:lang w:val="en-CA"/>
        </w:rPr>
        <w:t xml:space="preserve"> to stimuli appearing either at the left </w:t>
      </w:r>
      <w:r>
        <w:rPr>
          <w:rFonts w:asciiTheme="majorBidi" w:hAnsiTheme="majorBidi" w:cstheme="majorBidi"/>
          <w:sz w:val="24"/>
          <w:szCs w:val="24"/>
          <w:lang w:val="en-CA"/>
        </w:rPr>
        <w:t xml:space="preserve">or the right </w:t>
      </w:r>
      <w:r w:rsidRPr="0005640D">
        <w:rPr>
          <w:rFonts w:asciiTheme="majorBidi" w:hAnsiTheme="majorBidi" w:cstheme="majorBidi"/>
          <w:sz w:val="24"/>
          <w:szCs w:val="24"/>
          <w:lang w:val="en-CA"/>
        </w:rPr>
        <w:t>side of the screen</w:t>
      </w:r>
      <w:r>
        <w:rPr>
          <w:rFonts w:asciiTheme="majorBidi" w:hAnsiTheme="majorBidi" w:cstheme="majorBidi"/>
          <w:sz w:val="24"/>
          <w:szCs w:val="24"/>
          <w:lang w:val="en-CA"/>
        </w:rPr>
        <w:t xml:space="preserve"> using the corresponding</w:t>
      </w:r>
      <w:r w:rsidR="00A103ED">
        <w:rPr>
          <w:rFonts w:asciiTheme="majorBidi" w:hAnsiTheme="majorBidi" w:cstheme="majorBidi"/>
          <w:sz w:val="24"/>
          <w:szCs w:val="24"/>
          <w:lang w:val="en-CA"/>
        </w:rPr>
        <w:t xml:space="preserve"> “Z” or “M”</w:t>
      </w:r>
      <w:r>
        <w:rPr>
          <w:rFonts w:asciiTheme="majorBidi" w:hAnsiTheme="majorBidi" w:cstheme="majorBidi"/>
          <w:sz w:val="24"/>
          <w:szCs w:val="24"/>
          <w:lang w:val="en-CA"/>
        </w:rPr>
        <w:t xml:space="preserve"> keys (Figure 1)</w:t>
      </w:r>
      <w:r w:rsidRPr="0005640D">
        <w:rPr>
          <w:rFonts w:asciiTheme="majorBidi" w:hAnsiTheme="majorBidi" w:cstheme="majorBidi"/>
          <w:sz w:val="24"/>
          <w:szCs w:val="24"/>
          <w:lang w:val="en-CA"/>
        </w:rPr>
        <w:t xml:space="preserve">. </w:t>
      </w:r>
      <w:r w:rsidR="007C01E5">
        <w:rPr>
          <w:rFonts w:asciiTheme="majorBidi" w:hAnsiTheme="majorBidi" w:cstheme="majorBidi"/>
          <w:sz w:val="24"/>
          <w:szCs w:val="24"/>
          <w:lang w:val="en-CA"/>
        </w:rPr>
        <w:t>We emphasized that the faster participants would respond through this experiment, the shorter the time they will have to spend in the lab doing it.</w:t>
      </w:r>
      <w:r w:rsidR="0007143C">
        <w:rPr>
          <w:rFonts w:asciiTheme="majorBidi" w:hAnsiTheme="majorBidi" w:cstheme="majorBidi"/>
          <w:sz w:val="24"/>
          <w:szCs w:val="24"/>
          <w:lang w:val="en-CA"/>
        </w:rPr>
        <w:t xml:space="preserve"> </w:t>
      </w:r>
      <w:r>
        <w:rPr>
          <w:rFonts w:asciiTheme="majorBidi" w:hAnsiTheme="majorBidi" w:cstheme="majorBidi"/>
          <w:sz w:val="24"/>
          <w:szCs w:val="24"/>
          <w:lang w:val="en-CA"/>
        </w:rPr>
        <w:t>A</w:t>
      </w:r>
      <w:r w:rsidRPr="0005640D">
        <w:rPr>
          <w:rFonts w:asciiTheme="majorBidi" w:hAnsiTheme="majorBidi" w:cstheme="majorBidi"/>
          <w:sz w:val="24"/>
          <w:szCs w:val="24"/>
          <w:lang w:val="en-CA"/>
        </w:rPr>
        <w:t xml:space="preserve"> </w:t>
      </w:r>
      <w:r w:rsidR="007C01E5">
        <w:rPr>
          <w:rFonts w:asciiTheme="majorBidi" w:hAnsiTheme="majorBidi" w:cstheme="majorBidi"/>
          <w:sz w:val="24"/>
          <w:szCs w:val="24"/>
          <w:lang w:val="en-CA"/>
        </w:rPr>
        <w:t xml:space="preserve">visual </w:t>
      </w:r>
      <w:r>
        <w:rPr>
          <w:rFonts w:asciiTheme="majorBidi" w:hAnsiTheme="majorBidi" w:cstheme="majorBidi"/>
          <w:sz w:val="24"/>
          <w:szCs w:val="24"/>
          <w:lang w:val="en-CA"/>
        </w:rPr>
        <w:t xml:space="preserve">progress bar was filled according to the current trial of the block – it </w:t>
      </w:r>
      <w:r w:rsidRPr="0005640D">
        <w:rPr>
          <w:rFonts w:asciiTheme="majorBidi" w:hAnsiTheme="majorBidi" w:cstheme="majorBidi"/>
          <w:sz w:val="24"/>
          <w:szCs w:val="24"/>
          <w:lang w:val="en-CA"/>
        </w:rPr>
        <w:t>represent</w:t>
      </w:r>
      <w:r>
        <w:rPr>
          <w:rFonts w:asciiTheme="majorBidi" w:hAnsiTheme="majorBidi" w:cstheme="majorBidi"/>
          <w:sz w:val="24"/>
          <w:szCs w:val="24"/>
          <w:lang w:val="en-CA"/>
        </w:rPr>
        <w:t>ed</w:t>
      </w:r>
      <w:r w:rsidRPr="0005640D">
        <w:rPr>
          <w:rFonts w:asciiTheme="majorBidi" w:hAnsiTheme="majorBidi" w:cstheme="majorBidi"/>
          <w:sz w:val="24"/>
          <w:szCs w:val="24"/>
          <w:lang w:val="en-CA"/>
        </w:rPr>
        <w:t xml:space="preserve"> the trials completed so far</w:t>
      </w:r>
      <w:r>
        <w:rPr>
          <w:rFonts w:asciiTheme="majorBidi" w:hAnsiTheme="majorBidi" w:cstheme="majorBidi"/>
          <w:sz w:val="24"/>
          <w:szCs w:val="24"/>
          <w:lang w:val="en-CA"/>
        </w:rPr>
        <w:t xml:space="preserve"> (red </w:t>
      </w:r>
      <w:r w:rsidR="007C01E5">
        <w:rPr>
          <w:rFonts w:asciiTheme="majorBidi" w:hAnsiTheme="majorBidi" w:cstheme="majorBidi"/>
          <w:sz w:val="24"/>
          <w:szCs w:val="24"/>
          <w:lang w:val="en-CA"/>
        </w:rPr>
        <w:t>rectangle</w:t>
      </w:r>
      <w:r>
        <w:rPr>
          <w:rFonts w:asciiTheme="majorBidi" w:hAnsiTheme="majorBidi" w:cstheme="majorBidi"/>
          <w:sz w:val="24"/>
          <w:szCs w:val="24"/>
          <w:lang w:val="en-CA"/>
        </w:rPr>
        <w:t>) out of</w:t>
      </w:r>
      <w:r w:rsidRPr="0005640D">
        <w:rPr>
          <w:rFonts w:asciiTheme="majorBidi" w:hAnsiTheme="majorBidi" w:cstheme="majorBidi"/>
          <w:sz w:val="24"/>
          <w:szCs w:val="24"/>
          <w:lang w:val="en-CA"/>
        </w:rPr>
        <w:t xml:space="preserve"> the number of trials at the current block</w:t>
      </w:r>
      <w:r>
        <w:rPr>
          <w:rFonts w:asciiTheme="majorBidi" w:hAnsiTheme="majorBidi" w:cstheme="majorBidi"/>
          <w:sz w:val="24"/>
          <w:szCs w:val="24"/>
          <w:lang w:val="en-CA"/>
        </w:rPr>
        <w:t xml:space="preserve"> (black</w:t>
      </w:r>
      <w:r w:rsidR="007C01E5">
        <w:rPr>
          <w:rFonts w:asciiTheme="majorBidi" w:hAnsiTheme="majorBidi" w:cstheme="majorBidi"/>
          <w:sz w:val="24"/>
          <w:szCs w:val="24"/>
          <w:lang w:val="en-CA"/>
        </w:rPr>
        <w:t xml:space="preserve"> rectangle</w:t>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We also presented to participants</w:t>
      </w:r>
      <w:r w:rsidRPr="0005640D">
        <w:rPr>
          <w:rFonts w:asciiTheme="majorBidi" w:hAnsiTheme="majorBidi" w:cstheme="majorBidi"/>
          <w:sz w:val="24"/>
          <w:szCs w:val="24"/>
          <w:lang w:val="en-CA"/>
        </w:rPr>
        <w:t xml:space="preserve"> the </w:t>
      </w:r>
      <w:r w:rsidR="007C01E5">
        <w:rPr>
          <w:rFonts w:asciiTheme="majorBidi" w:hAnsiTheme="majorBidi" w:cstheme="majorBidi"/>
          <w:sz w:val="24"/>
          <w:szCs w:val="24"/>
          <w:lang w:val="en-CA"/>
        </w:rPr>
        <w:t xml:space="preserve">current trial number and number </w:t>
      </w:r>
      <w:r w:rsidRPr="0005640D">
        <w:rPr>
          <w:rFonts w:asciiTheme="majorBidi" w:hAnsiTheme="majorBidi" w:cstheme="majorBidi"/>
          <w:sz w:val="24"/>
          <w:szCs w:val="24"/>
          <w:lang w:val="en-CA"/>
        </w:rPr>
        <w:t xml:space="preserve">of the total trials </w:t>
      </w:r>
      <w:r w:rsidR="007C01E5">
        <w:rPr>
          <w:rFonts w:asciiTheme="majorBidi" w:hAnsiTheme="majorBidi" w:cstheme="majorBidi"/>
          <w:sz w:val="24"/>
          <w:szCs w:val="24"/>
          <w:lang w:val="en-CA"/>
        </w:rPr>
        <w:t xml:space="preserve">constituting </w:t>
      </w:r>
      <w:r w:rsidRPr="0005640D">
        <w:rPr>
          <w:rFonts w:asciiTheme="majorBidi" w:hAnsiTheme="majorBidi" w:cstheme="majorBidi"/>
          <w:sz w:val="24"/>
          <w:szCs w:val="24"/>
          <w:lang w:val="en-CA"/>
        </w:rPr>
        <w:t xml:space="preserve">the current block. </w:t>
      </w:r>
    </w:p>
    <w:p w14:paraId="5B3215AF" w14:textId="06E75E79" w:rsidR="00874FE4" w:rsidRDefault="00874FE4" w:rsidP="00874FE4">
      <w:pPr>
        <w:bidi w:val="0"/>
        <w:spacing w:beforeLines="20" w:before="48" w:afterLines="20" w:after="48" w:line="480" w:lineRule="auto"/>
        <w:ind w:firstLine="720"/>
        <w:rPr>
          <w:rFonts w:asciiTheme="majorBidi" w:hAnsiTheme="majorBidi" w:cstheme="majorBidi"/>
          <w:sz w:val="24"/>
          <w:szCs w:val="24"/>
          <w:lang w:val="en-CA"/>
        </w:rPr>
      </w:pPr>
    </w:p>
    <w:p w14:paraId="7B779F5E" w14:textId="6715E700" w:rsidR="001E45CB" w:rsidRDefault="001E45CB" w:rsidP="001E45CB">
      <w:pPr>
        <w:bidi w:val="0"/>
        <w:spacing w:beforeLines="20" w:before="48" w:afterLines="20" w:after="48" w:line="480" w:lineRule="auto"/>
        <w:ind w:firstLine="720"/>
        <w:rPr>
          <w:rFonts w:asciiTheme="majorBidi" w:eastAsia="Calibri" w:hAnsiTheme="majorBidi" w:cstheme="majorBidi"/>
          <w:b/>
          <w:sz w:val="20"/>
          <w:szCs w:val="20"/>
          <w:lang w:val="en-CA"/>
        </w:rPr>
      </w:pPr>
    </w:p>
    <w:p w14:paraId="2ABBA815" w14:textId="4E4BC956" w:rsidR="00874FE4" w:rsidRPr="0005640D" w:rsidRDefault="001E45CB" w:rsidP="001E45CB">
      <w:pPr>
        <w:bidi w:val="0"/>
        <w:spacing w:beforeLines="20" w:before="48" w:afterLines="20" w:after="48" w:line="480" w:lineRule="auto"/>
        <w:rPr>
          <w:rFonts w:asciiTheme="majorBidi" w:eastAsia="Calibri" w:hAnsiTheme="majorBidi" w:cstheme="majorBidi"/>
          <w:sz w:val="20"/>
          <w:szCs w:val="20"/>
          <w:lang w:val="en-CA"/>
        </w:rPr>
      </w:pPr>
      <w:r>
        <w:rPr>
          <w:rFonts w:asciiTheme="majorBidi" w:hAnsiTheme="majorBidi" w:cstheme="majorBidi"/>
          <w:noProof/>
          <w:sz w:val="24"/>
          <w:szCs w:val="24"/>
          <w:lang w:val="en-CA"/>
        </w:rPr>
        <w:lastRenderedPageBreak/>
        <w:drawing>
          <wp:anchor distT="0" distB="0" distL="114300" distR="114300" simplePos="0" relativeHeight="251658240" behindDoc="0" locked="0" layoutInCell="1" allowOverlap="1" wp14:anchorId="36C5FE88" wp14:editId="7DD9F571">
            <wp:simplePos x="0" y="0"/>
            <wp:positionH relativeFrom="margin">
              <wp:align>left</wp:align>
            </wp:positionH>
            <wp:positionV relativeFrom="paragraph">
              <wp:posOffset>-194</wp:posOffset>
            </wp:positionV>
            <wp:extent cx="4841875" cy="2723515"/>
            <wp:effectExtent l="0" t="0" r="0" b="635"/>
            <wp:wrapSquare wrapText="bothSides"/>
            <wp:docPr id="1236108125" name="Picture 1" descr="A group of white squares with black and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08125" name="Picture 1" descr="A group of white squares with black and red squar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1875" cy="2723515"/>
                    </a:xfrm>
                    <a:prstGeom prst="rect">
                      <a:avLst/>
                    </a:prstGeom>
                  </pic:spPr>
                </pic:pic>
              </a:graphicData>
            </a:graphic>
            <wp14:sizeRelH relativeFrom="margin">
              <wp14:pctWidth>0</wp14:pctWidth>
            </wp14:sizeRelH>
            <wp14:sizeRelV relativeFrom="margin">
              <wp14:pctHeight>0</wp14:pctHeight>
            </wp14:sizeRelV>
          </wp:anchor>
        </w:drawing>
      </w:r>
      <w:r w:rsidR="00874FE4" w:rsidRPr="00E822EA">
        <w:rPr>
          <w:rFonts w:asciiTheme="majorBidi" w:eastAsia="Calibri" w:hAnsiTheme="majorBidi" w:cstheme="majorBidi"/>
          <w:b/>
          <w:sz w:val="20"/>
          <w:szCs w:val="20"/>
          <w:lang w:val="en-CA"/>
        </w:rPr>
        <w:t>Figure 1.</w:t>
      </w:r>
      <w:r w:rsidR="00874FE4" w:rsidRPr="0005640D">
        <w:rPr>
          <w:rFonts w:asciiTheme="majorBidi" w:eastAsia="Calibri" w:hAnsiTheme="majorBidi" w:cstheme="majorBidi"/>
          <w:b/>
          <w:bCs/>
          <w:sz w:val="20"/>
          <w:szCs w:val="20"/>
          <w:lang w:val="en-CA"/>
        </w:rPr>
        <w:t xml:space="preserve"> </w:t>
      </w:r>
      <w:bookmarkStart w:id="2" w:name="_Hlk166073580"/>
      <w:r w:rsidR="00874FE4" w:rsidRPr="0005640D">
        <w:rPr>
          <w:rFonts w:asciiTheme="majorBidi" w:eastAsia="Calibri" w:hAnsiTheme="majorBidi" w:cstheme="majorBidi"/>
          <w:sz w:val="20"/>
          <w:szCs w:val="20"/>
          <w:lang w:val="en-CA"/>
        </w:rPr>
        <w:t xml:space="preserve">An example of the experimental procedure from the practice block in Study 1. Participants had to indicate as fast as possible whether the target appeared either at the left or right square. The black line at the top of the screen represented the number of trials in this block while the thinner red line represented the trials completed (i.e., a progress bar). Below the progress bar the left and right figures indicated the trials completed out the trials in that block, respectively.   </w:t>
      </w:r>
      <w:bookmarkEnd w:id="2"/>
    </w:p>
    <w:p w14:paraId="12352819" w14:textId="5362A992" w:rsidR="00874FE4" w:rsidRDefault="00874FE4" w:rsidP="00874FE4">
      <w:pPr>
        <w:bidi w:val="0"/>
        <w:spacing w:beforeLines="20" w:before="48" w:afterLines="20" w:after="48" w:line="480" w:lineRule="auto"/>
        <w:ind w:firstLine="720"/>
        <w:rPr>
          <w:rFonts w:asciiTheme="majorBidi" w:hAnsiTheme="majorBidi" w:cstheme="majorBidi"/>
          <w:sz w:val="24"/>
          <w:szCs w:val="24"/>
          <w:lang w:val="en-CA"/>
        </w:rPr>
      </w:pPr>
    </w:p>
    <w:p w14:paraId="4FA8561C" w14:textId="4C0B22DD" w:rsidR="0021582B" w:rsidRPr="0005640D" w:rsidRDefault="0021582B" w:rsidP="0021582B">
      <w:pPr>
        <w:bidi w:val="0"/>
        <w:spacing w:beforeLines="20" w:before="48" w:afterLines="20" w:after="48" w:line="480" w:lineRule="auto"/>
        <w:ind w:firstLine="720"/>
        <w:rPr>
          <w:rFonts w:asciiTheme="majorBidi" w:hAnsiTheme="majorBidi" w:cstheme="majorBidi"/>
          <w:sz w:val="24"/>
          <w:szCs w:val="24"/>
          <w:lang w:val="en-CA"/>
        </w:rPr>
      </w:pPr>
      <w:r w:rsidRPr="0005640D">
        <w:rPr>
          <w:rFonts w:asciiTheme="majorBidi" w:hAnsiTheme="majorBidi" w:cstheme="majorBidi"/>
          <w:sz w:val="24"/>
          <w:szCs w:val="24"/>
          <w:lang w:val="en-CA"/>
        </w:rPr>
        <w:t>Participants then completed a 20-trial practice session</w:t>
      </w:r>
      <w:r w:rsidR="00874FE4">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After a self-</w:t>
      </w:r>
      <w:r>
        <w:rPr>
          <w:rFonts w:asciiTheme="majorBidi" w:hAnsiTheme="majorBidi" w:cstheme="majorBidi"/>
          <w:sz w:val="24"/>
          <w:szCs w:val="24"/>
          <w:lang w:val="en-CA"/>
        </w:rPr>
        <w:t xml:space="preserve">paced </w:t>
      </w:r>
      <w:r w:rsidRPr="0005640D">
        <w:rPr>
          <w:rFonts w:asciiTheme="majorBidi" w:hAnsiTheme="majorBidi" w:cstheme="majorBidi"/>
          <w:sz w:val="24"/>
          <w:szCs w:val="24"/>
          <w:lang w:val="en-CA"/>
        </w:rPr>
        <w:t xml:space="preserve">break, participants </w:t>
      </w:r>
      <w:r>
        <w:rPr>
          <w:rFonts w:asciiTheme="majorBidi" w:hAnsiTheme="majorBidi" w:cstheme="majorBidi"/>
          <w:sz w:val="24"/>
          <w:szCs w:val="24"/>
          <w:lang w:val="en-CA"/>
        </w:rPr>
        <w:t xml:space="preserve">completed </w:t>
      </w:r>
      <w:r w:rsidRPr="0005640D">
        <w:rPr>
          <w:rFonts w:asciiTheme="majorBidi" w:hAnsiTheme="majorBidi" w:cstheme="majorBidi"/>
          <w:sz w:val="24"/>
          <w:szCs w:val="24"/>
          <w:lang w:val="en-CA"/>
        </w:rPr>
        <w:t>the experimental blocks</w:t>
      </w:r>
      <w:r>
        <w:rPr>
          <w:rFonts w:asciiTheme="majorBidi" w:hAnsiTheme="majorBidi" w:cstheme="majorBidi"/>
          <w:sz w:val="24"/>
          <w:szCs w:val="24"/>
          <w:lang w:val="en-CA"/>
        </w:rPr>
        <w:t xml:space="preserve">, which consisted of </w:t>
      </w:r>
      <w:r w:rsidRPr="0005640D">
        <w:rPr>
          <w:rFonts w:asciiTheme="majorBidi" w:hAnsiTheme="majorBidi" w:cstheme="majorBidi"/>
          <w:sz w:val="24"/>
          <w:szCs w:val="24"/>
          <w:lang w:val="en-CA"/>
        </w:rPr>
        <w:t xml:space="preserve">four 50- and four 200-trial blocks </w:t>
      </w:r>
      <w:r>
        <w:rPr>
          <w:rFonts w:asciiTheme="majorBidi" w:hAnsiTheme="majorBidi" w:cstheme="majorBidi"/>
          <w:sz w:val="24"/>
          <w:szCs w:val="24"/>
          <w:lang w:val="en-CA"/>
        </w:rPr>
        <w:t xml:space="preserve">presented </w:t>
      </w:r>
      <w:r w:rsidRPr="0005640D">
        <w:rPr>
          <w:rFonts w:asciiTheme="majorBidi" w:hAnsiTheme="majorBidi" w:cstheme="majorBidi"/>
          <w:sz w:val="24"/>
          <w:szCs w:val="24"/>
          <w:lang w:val="en-CA"/>
        </w:rPr>
        <w:t xml:space="preserve">in a randomized order. </w:t>
      </w:r>
      <w:r w:rsidR="00874FE4">
        <w:rPr>
          <w:rFonts w:asciiTheme="majorBidi" w:hAnsiTheme="majorBidi" w:cstheme="majorBidi"/>
          <w:sz w:val="24"/>
          <w:szCs w:val="24"/>
          <w:lang w:val="en-CA"/>
        </w:rPr>
        <w:t xml:space="preserve">On </w:t>
      </w:r>
      <w:r w:rsidRPr="0005640D">
        <w:rPr>
          <w:rFonts w:asciiTheme="majorBidi" w:hAnsiTheme="majorBidi" w:cstheme="majorBidi"/>
          <w:sz w:val="24"/>
          <w:szCs w:val="24"/>
          <w:lang w:val="en-CA"/>
        </w:rPr>
        <w:t>each trial, a target stimulus appeared either within the left or right squares on the screen for 50ms (see Figure 1)</w:t>
      </w:r>
      <w:r>
        <w:rPr>
          <w:rFonts w:asciiTheme="majorBidi" w:hAnsiTheme="majorBidi" w:cstheme="majorBidi"/>
          <w:sz w:val="24"/>
          <w:szCs w:val="24"/>
          <w:lang w:val="en-CA"/>
        </w:rPr>
        <w:t>, after which participants’ responses were self-paced</w:t>
      </w:r>
      <w:r w:rsidRPr="0005640D">
        <w:rPr>
          <w:rFonts w:asciiTheme="majorBidi" w:hAnsiTheme="majorBidi" w:cstheme="majorBidi"/>
          <w:sz w:val="24"/>
          <w:szCs w:val="24"/>
          <w:lang w:val="en-CA"/>
        </w:rPr>
        <w:t xml:space="preserve">. After participants provided their answer regarding the side in which the target appeared, there was a </w:t>
      </w:r>
      <w:r w:rsidR="0052631F">
        <w:rPr>
          <w:rFonts w:asciiTheme="majorBidi" w:hAnsiTheme="majorBidi" w:cstheme="majorBidi"/>
          <w:sz w:val="24"/>
          <w:szCs w:val="24"/>
          <w:lang w:val="en-CA"/>
        </w:rPr>
        <w:t>1</w:t>
      </w:r>
      <w:r w:rsidRPr="0005640D">
        <w:rPr>
          <w:rFonts w:asciiTheme="majorBidi" w:hAnsiTheme="majorBidi" w:cstheme="majorBidi"/>
          <w:sz w:val="24"/>
          <w:szCs w:val="24"/>
          <w:lang w:val="en-CA"/>
        </w:rPr>
        <w:t xml:space="preserve">200ms inter-trial interval before the next target appeared. A buzzer sound indicated participants chose the wrong </w:t>
      </w:r>
      <w:r w:rsidR="00874FE4">
        <w:rPr>
          <w:rFonts w:asciiTheme="majorBidi" w:hAnsiTheme="majorBidi" w:cstheme="majorBidi"/>
          <w:sz w:val="24"/>
          <w:szCs w:val="24"/>
          <w:lang w:val="en-CA"/>
        </w:rPr>
        <w:t>side</w:t>
      </w:r>
      <w:r w:rsidR="0052631F">
        <w:rPr>
          <w:rFonts w:asciiTheme="majorBidi" w:hAnsiTheme="majorBidi" w:cstheme="majorBidi"/>
          <w:sz w:val="24"/>
          <w:szCs w:val="24"/>
          <w:lang w:val="en-CA"/>
        </w:rPr>
        <w:t>, yet no feedback was granted for correct trials given the anticipated high accuracy rates in this task</w:t>
      </w:r>
      <w:r w:rsidRPr="0005640D">
        <w:rPr>
          <w:rFonts w:asciiTheme="majorBidi" w:hAnsiTheme="majorBidi" w:cstheme="majorBidi"/>
          <w:sz w:val="24"/>
          <w:szCs w:val="24"/>
          <w:lang w:val="en-CA"/>
        </w:rPr>
        <w:t xml:space="preserve">. </w:t>
      </w:r>
      <w:r w:rsidR="0052631F">
        <w:rPr>
          <w:rFonts w:asciiTheme="majorBidi" w:hAnsiTheme="majorBidi" w:cstheme="majorBidi"/>
          <w:sz w:val="24"/>
          <w:szCs w:val="24"/>
          <w:lang w:val="en-CA"/>
        </w:rPr>
        <w:t xml:space="preserve">We verbally explained to participants that the slower </w:t>
      </w:r>
      <w:r w:rsidRPr="0005640D">
        <w:rPr>
          <w:rFonts w:asciiTheme="majorBidi" w:hAnsiTheme="majorBidi" w:cstheme="majorBidi"/>
          <w:sz w:val="24"/>
          <w:szCs w:val="24"/>
          <w:lang w:val="en-CA"/>
        </w:rPr>
        <w:t>After each block, participants could take a self-timed break before initiating the next block. We recorded the reaction time</w:t>
      </w:r>
      <w:r w:rsidR="00874FE4">
        <w:rPr>
          <w:rFonts w:asciiTheme="majorBidi" w:hAnsiTheme="majorBidi" w:cstheme="majorBidi"/>
          <w:sz w:val="24"/>
          <w:szCs w:val="24"/>
          <w:lang w:val="en-CA"/>
        </w:rPr>
        <w:t xml:space="preserve"> (RT</w:t>
      </w:r>
      <w:r w:rsidR="0080483C">
        <w:rPr>
          <w:rFonts w:asciiTheme="majorBidi" w:hAnsiTheme="majorBidi" w:cstheme="majorBidi"/>
          <w:sz w:val="24"/>
          <w:szCs w:val="24"/>
          <w:lang w:val="en-CA"/>
        </w:rPr>
        <w:t>; in seconds</w:t>
      </w:r>
      <w:r w:rsidR="00874FE4">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and accuracy </w:t>
      </w:r>
      <w:r w:rsidR="00874FE4">
        <w:rPr>
          <w:rFonts w:asciiTheme="majorBidi" w:hAnsiTheme="majorBidi" w:cstheme="majorBidi"/>
          <w:sz w:val="24"/>
          <w:szCs w:val="24"/>
          <w:lang w:val="en-CA"/>
        </w:rPr>
        <w:t xml:space="preserve">of </w:t>
      </w:r>
      <w:r w:rsidRPr="0005640D">
        <w:rPr>
          <w:rFonts w:asciiTheme="majorBidi" w:hAnsiTheme="majorBidi" w:cstheme="majorBidi"/>
          <w:sz w:val="24"/>
          <w:szCs w:val="24"/>
          <w:lang w:val="en-CA"/>
        </w:rPr>
        <w:t xml:space="preserve">each </w:t>
      </w:r>
      <w:r w:rsidR="00874FE4">
        <w:rPr>
          <w:rFonts w:asciiTheme="majorBidi" w:hAnsiTheme="majorBidi" w:cstheme="majorBidi"/>
          <w:sz w:val="24"/>
          <w:szCs w:val="24"/>
          <w:lang w:val="en-CA"/>
        </w:rPr>
        <w:t>response</w:t>
      </w:r>
      <w:r w:rsidRPr="0005640D">
        <w:rPr>
          <w:rFonts w:asciiTheme="majorBidi" w:hAnsiTheme="majorBidi" w:cstheme="majorBidi"/>
          <w:sz w:val="24"/>
          <w:szCs w:val="24"/>
          <w:lang w:val="en-CA"/>
        </w:rPr>
        <w:t xml:space="preserve">. </w:t>
      </w:r>
    </w:p>
    <w:p w14:paraId="07FC5AF3" w14:textId="41BB4CA5" w:rsidR="0021582B" w:rsidRPr="0005640D" w:rsidRDefault="0021582B" w:rsidP="0021582B">
      <w:pPr>
        <w:bidi w:val="0"/>
        <w:spacing w:beforeLines="20" w:before="48" w:afterLines="20" w:after="48" w:line="480" w:lineRule="auto"/>
        <w:rPr>
          <w:rFonts w:asciiTheme="majorBidi" w:eastAsia="Calibri" w:hAnsiTheme="majorBidi" w:cstheme="majorBidi"/>
          <w:b/>
          <w:bCs/>
          <w:i/>
          <w:iCs/>
          <w:sz w:val="24"/>
          <w:szCs w:val="24"/>
          <w:lang w:val="en-CA"/>
        </w:rPr>
      </w:pPr>
      <w:r w:rsidRPr="0005640D">
        <w:rPr>
          <w:rFonts w:asciiTheme="majorBidi" w:eastAsia="Calibri" w:hAnsiTheme="majorBidi" w:cstheme="majorBidi"/>
          <w:b/>
          <w:bCs/>
          <w:i/>
          <w:iCs/>
          <w:sz w:val="24"/>
          <w:szCs w:val="24"/>
          <w:lang w:val="en-CA"/>
        </w:rPr>
        <w:lastRenderedPageBreak/>
        <w:t xml:space="preserve">Data </w:t>
      </w:r>
      <w:r w:rsidR="00874FE4">
        <w:rPr>
          <w:rFonts w:asciiTheme="majorBidi" w:eastAsia="Calibri" w:hAnsiTheme="majorBidi" w:cstheme="majorBidi"/>
          <w:b/>
          <w:bCs/>
          <w:i/>
          <w:iCs/>
          <w:sz w:val="24"/>
          <w:szCs w:val="24"/>
          <w:lang w:val="en-CA"/>
        </w:rPr>
        <w:t>analysis</w:t>
      </w:r>
    </w:p>
    <w:p w14:paraId="7739C988" w14:textId="4978278A" w:rsidR="0021582B" w:rsidRPr="0005640D" w:rsidRDefault="0021582B" w:rsidP="0021582B">
      <w:pPr>
        <w:bidi w:val="0"/>
        <w:spacing w:beforeLines="20" w:before="48" w:afterLines="20" w:after="48" w:line="480" w:lineRule="auto"/>
        <w:rPr>
          <w:rFonts w:asciiTheme="majorBidi" w:eastAsia="Calibri" w:hAnsiTheme="majorBidi" w:cstheme="majorBidi"/>
          <w:sz w:val="24"/>
          <w:szCs w:val="24"/>
          <w:lang w:val="en-CA"/>
        </w:rPr>
      </w:pPr>
      <w:r w:rsidRPr="0005640D">
        <w:rPr>
          <w:rFonts w:asciiTheme="majorBidi" w:eastAsia="Calibri" w:hAnsiTheme="majorBidi" w:cstheme="majorBidi"/>
          <w:sz w:val="24"/>
          <w:szCs w:val="24"/>
          <w:lang w:val="en-CA"/>
        </w:rPr>
        <w:tab/>
        <w:t xml:space="preserve">we excluded responses which we suspected were guesses </w:t>
      </w:r>
      <w:r>
        <w:rPr>
          <w:rFonts w:asciiTheme="majorBidi" w:eastAsia="Calibri" w:hAnsiTheme="majorBidi" w:cstheme="majorBidi"/>
          <w:sz w:val="24"/>
          <w:szCs w:val="24"/>
          <w:lang w:val="en-CA"/>
        </w:rPr>
        <w:t>or mistaken keypresses</w:t>
      </w:r>
      <w:r w:rsidRPr="0005640D">
        <w:rPr>
          <w:rFonts w:asciiTheme="majorBidi" w:eastAsia="Calibri" w:hAnsiTheme="majorBidi" w:cstheme="majorBidi"/>
          <w:sz w:val="24"/>
          <w:szCs w:val="24"/>
          <w:lang w:val="en-CA"/>
        </w:rPr>
        <w:t xml:space="preserve">, by omitting trials with reaction times </w:t>
      </w:r>
      <w:r>
        <w:rPr>
          <w:rFonts w:asciiTheme="majorBidi" w:eastAsia="Calibri" w:hAnsiTheme="majorBidi" w:cstheme="majorBidi"/>
          <w:sz w:val="24"/>
          <w:szCs w:val="24"/>
          <w:lang w:val="en-CA"/>
        </w:rPr>
        <w:t xml:space="preserve">(RTs) faster than </w:t>
      </w:r>
      <w:r w:rsidRPr="0005640D">
        <w:rPr>
          <w:rFonts w:asciiTheme="majorBidi" w:eastAsia="Calibri" w:hAnsiTheme="majorBidi" w:cstheme="majorBidi"/>
          <w:sz w:val="24"/>
          <w:szCs w:val="24"/>
          <w:lang w:val="en-CA"/>
        </w:rPr>
        <w:t>100ms</w:t>
      </w:r>
      <w:r>
        <w:rPr>
          <w:rFonts w:asciiTheme="majorBidi" w:eastAsia="Calibri" w:hAnsiTheme="majorBidi" w:cstheme="majorBidi"/>
          <w:sz w:val="24"/>
          <w:szCs w:val="24"/>
          <w:lang w:val="en-CA"/>
        </w:rPr>
        <w:t xml:space="preserve">, and </w:t>
      </w:r>
      <w:r w:rsidRPr="0005640D">
        <w:rPr>
          <w:rFonts w:asciiTheme="majorBidi" w:eastAsia="Calibri" w:hAnsiTheme="majorBidi" w:cstheme="majorBidi"/>
          <w:sz w:val="24"/>
          <w:szCs w:val="24"/>
          <w:lang w:val="en-CA"/>
        </w:rPr>
        <w:t xml:space="preserve">trials with </w:t>
      </w:r>
      <w:r>
        <w:rPr>
          <w:rFonts w:asciiTheme="majorBidi" w:eastAsia="Calibri" w:hAnsiTheme="majorBidi" w:cstheme="majorBidi"/>
          <w:sz w:val="24"/>
          <w:szCs w:val="24"/>
          <w:lang w:val="en-CA"/>
        </w:rPr>
        <w:t xml:space="preserve">RTs slower </w:t>
      </w:r>
      <w:r w:rsidRPr="0005640D">
        <w:rPr>
          <w:rFonts w:asciiTheme="majorBidi" w:eastAsia="Calibri" w:hAnsiTheme="majorBidi" w:cstheme="majorBidi"/>
          <w:sz w:val="24"/>
          <w:szCs w:val="24"/>
          <w:lang w:val="en-CA"/>
        </w:rPr>
        <w:t xml:space="preserve">than 3 seconds which we suspected were due to participants missing the appearance of the target due to momentary inattentiveness, eyeblink etc. </w:t>
      </w:r>
      <w:r>
        <w:rPr>
          <w:rFonts w:asciiTheme="majorBidi" w:eastAsia="Calibri" w:hAnsiTheme="majorBidi" w:cstheme="majorBidi"/>
          <w:sz w:val="24"/>
          <w:szCs w:val="24"/>
          <w:lang w:val="en-CA"/>
        </w:rPr>
        <w:t>All e</w:t>
      </w:r>
      <w:r w:rsidRPr="0005640D">
        <w:rPr>
          <w:rFonts w:asciiTheme="majorBidi" w:eastAsia="Calibri" w:hAnsiTheme="majorBidi" w:cstheme="majorBidi"/>
          <w:sz w:val="24"/>
          <w:szCs w:val="24"/>
          <w:lang w:val="en-CA"/>
        </w:rPr>
        <w:t>xperiment</w:t>
      </w:r>
      <w:r>
        <w:rPr>
          <w:rFonts w:asciiTheme="majorBidi" w:eastAsia="Calibri" w:hAnsiTheme="majorBidi" w:cstheme="majorBidi"/>
          <w:sz w:val="24"/>
          <w:szCs w:val="24"/>
          <w:lang w:val="en-CA"/>
        </w:rPr>
        <w:t xml:space="preserve"> and </w:t>
      </w:r>
      <w:r w:rsidRPr="0005640D">
        <w:rPr>
          <w:rFonts w:asciiTheme="majorBidi" w:eastAsia="Calibri" w:hAnsiTheme="majorBidi" w:cstheme="majorBidi"/>
          <w:sz w:val="24"/>
          <w:szCs w:val="24"/>
          <w:lang w:val="en-CA"/>
        </w:rPr>
        <w:t xml:space="preserve">data </w:t>
      </w:r>
      <w:r>
        <w:rPr>
          <w:rFonts w:asciiTheme="majorBidi" w:eastAsia="Calibri" w:hAnsiTheme="majorBidi" w:cstheme="majorBidi"/>
          <w:sz w:val="24"/>
          <w:szCs w:val="24"/>
          <w:lang w:val="en-CA"/>
        </w:rPr>
        <w:t>analyses code are made available in a public repository (</w:t>
      </w:r>
      <w:r w:rsidRPr="0005640D">
        <w:rPr>
          <w:rFonts w:asciiTheme="majorBidi" w:eastAsia="Calibri" w:hAnsiTheme="majorBidi" w:cstheme="majorBidi"/>
          <w:sz w:val="24"/>
          <w:szCs w:val="24"/>
          <w:lang w:val="en-CA"/>
        </w:rPr>
        <w:t>https://osf.io/4vs2c/?view_only=48e105bd78914ec2b51167d082dd5b4f</w:t>
      </w:r>
      <w:r>
        <w:rPr>
          <w:rFonts w:asciiTheme="majorBidi" w:eastAsia="Calibri" w:hAnsiTheme="majorBidi" w:cstheme="majorBidi"/>
          <w:sz w:val="24"/>
          <w:szCs w:val="24"/>
          <w:lang w:val="en-CA"/>
        </w:rPr>
        <w:t>).</w:t>
      </w:r>
      <w:r w:rsidRPr="0005640D">
        <w:rPr>
          <w:rFonts w:asciiTheme="majorBidi" w:eastAsia="Calibri" w:hAnsiTheme="majorBidi" w:cstheme="majorBidi"/>
          <w:sz w:val="24"/>
          <w:szCs w:val="24"/>
          <w:lang w:val="en-CA"/>
        </w:rPr>
        <w:t xml:space="preserve">  </w:t>
      </w:r>
      <w:r w:rsidRPr="0005640D">
        <w:rPr>
          <w:rFonts w:asciiTheme="majorBidi" w:eastAsia="Calibri" w:hAnsiTheme="majorBidi" w:cstheme="majorBidi"/>
          <w:sz w:val="24"/>
          <w:szCs w:val="24"/>
          <w:lang w:val="en-CA"/>
        </w:rPr>
        <w:tab/>
      </w:r>
    </w:p>
    <w:p w14:paraId="3B3FB0C4" w14:textId="28FBD119" w:rsidR="0021582B" w:rsidRDefault="0021582B" w:rsidP="00964FC7">
      <w:pPr>
        <w:bidi w:val="0"/>
        <w:spacing w:beforeLines="20" w:before="48" w:afterLines="20" w:after="48" w:line="480" w:lineRule="auto"/>
        <w:ind w:firstLine="720"/>
        <w:rPr>
          <w:rFonts w:asciiTheme="majorBidi" w:eastAsia="Calibri" w:hAnsiTheme="majorBidi" w:cstheme="majorBidi"/>
          <w:sz w:val="24"/>
          <w:szCs w:val="24"/>
          <w:lang w:val="en-CA"/>
        </w:rPr>
      </w:pPr>
      <w:r w:rsidRPr="0005640D">
        <w:rPr>
          <w:rFonts w:asciiTheme="majorBidi" w:hAnsiTheme="majorBidi" w:cstheme="majorBidi"/>
          <w:sz w:val="24"/>
          <w:szCs w:val="24"/>
          <w:lang w:val="en-CA"/>
        </w:rPr>
        <w:t xml:space="preserve"> </w:t>
      </w:r>
      <w:bookmarkStart w:id="3" w:name="_Hlk529034809"/>
      <w:r w:rsidRPr="0005640D">
        <w:rPr>
          <w:rFonts w:asciiTheme="majorBidi" w:eastAsia="Calibri" w:hAnsiTheme="majorBidi" w:cstheme="majorBidi"/>
          <w:sz w:val="24"/>
          <w:szCs w:val="24"/>
          <w:lang w:val="en-CA"/>
        </w:rPr>
        <w:t xml:space="preserve">We divided the accuracy of each trial by its </w:t>
      </w:r>
      <w:r>
        <w:rPr>
          <w:rFonts w:asciiTheme="majorBidi" w:eastAsia="Calibri" w:hAnsiTheme="majorBidi" w:cstheme="majorBidi"/>
          <w:sz w:val="24"/>
          <w:szCs w:val="24"/>
          <w:lang w:val="en-CA"/>
        </w:rPr>
        <w:t xml:space="preserve">RT </w:t>
      </w:r>
      <w:r w:rsidRPr="0005640D">
        <w:rPr>
          <w:rFonts w:asciiTheme="majorBidi" w:eastAsia="Calibri" w:hAnsiTheme="majorBidi" w:cstheme="majorBidi"/>
          <w:sz w:val="24"/>
          <w:szCs w:val="24"/>
          <w:lang w:val="en-CA"/>
        </w:rPr>
        <w:t xml:space="preserve">to </w:t>
      </w:r>
      <w:r w:rsidR="0080483C">
        <w:rPr>
          <w:rFonts w:asciiTheme="majorBidi" w:eastAsia="Calibri" w:hAnsiTheme="majorBidi" w:cstheme="majorBidi"/>
          <w:sz w:val="24"/>
          <w:szCs w:val="24"/>
          <w:lang w:val="en-CA"/>
        </w:rPr>
        <w:t xml:space="preserve">compute </w:t>
      </w:r>
      <w:r w:rsidRPr="0005640D">
        <w:rPr>
          <w:rFonts w:asciiTheme="majorBidi" w:eastAsia="Calibri" w:hAnsiTheme="majorBidi" w:cstheme="majorBidi"/>
          <w:sz w:val="24"/>
          <w:szCs w:val="24"/>
          <w:lang w:val="en-CA"/>
        </w:rPr>
        <w:t>a general measure of performance, i.e., correct answers per second</w:t>
      </w:r>
      <w:r>
        <w:rPr>
          <w:rFonts w:asciiTheme="majorBidi" w:eastAsia="Calibri" w:hAnsiTheme="majorBidi" w:cstheme="majorBidi"/>
          <w:sz w:val="24"/>
          <w:szCs w:val="24"/>
          <w:lang w:val="en-CA"/>
        </w:rPr>
        <w:t xml:space="preserve"> </w:t>
      </w:r>
      <w:r w:rsidRPr="00F23660">
        <w:rPr>
          <w:rFonts w:ascii="Times New Roman" w:hAnsi="Times New Roman" w:cs="Times New Roman"/>
          <w:sz w:val="24"/>
        </w:rPr>
        <w:t>(Katzir et al., 2020; Woltz &amp; Was, 2006)</w:t>
      </w:r>
      <w:r w:rsidRPr="0005640D">
        <w:rPr>
          <w:rFonts w:asciiTheme="majorBidi" w:eastAsia="Calibri" w:hAnsiTheme="majorBidi" w:cstheme="majorBidi"/>
          <w:sz w:val="24"/>
          <w:szCs w:val="24"/>
          <w:lang w:val="en-CA"/>
        </w:rPr>
        <w:t xml:space="preserve">. </w:t>
      </w:r>
      <w:r>
        <w:rPr>
          <w:rFonts w:asciiTheme="majorBidi" w:eastAsia="Calibri" w:hAnsiTheme="majorBidi" w:cstheme="majorBidi"/>
          <w:sz w:val="24"/>
          <w:szCs w:val="24"/>
          <w:lang w:val="en-CA"/>
        </w:rPr>
        <w:t>This measure</w:t>
      </w:r>
      <w:r w:rsidR="00D4384B">
        <w:rPr>
          <w:rFonts w:asciiTheme="majorBidi" w:eastAsia="Calibri" w:hAnsiTheme="majorBidi" w:cstheme="majorBidi"/>
          <w:sz w:val="24"/>
          <w:szCs w:val="24"/>
          <w:lang w:val="en-CA"/>
        </w:rPr>
        <w:t xml:space="preserve">, while simple, has been demonstrated to be better able to detect RT and accuracy changes in a simulated dataset than other commonly used measures like inverse efficiency scores  </w:t>
      </w:r>
      <w:r w:rsidR="00D4384B">
        <w:rPr>
          <w:rFonts w:asciiTheme="majorBidi" w:eastAsia="Calibri" w:hAnsiTheme="majorBidi" w:cstheme="majorBidi"/>
          <w:sz w:val="24"/>
          <w:szCs w:val="24"/>
          <w:lang w:val="en-CA"/>
        </w:rPr>
        <w:fldChar w:fldCharType="begin"/>
      </w:r>
      <w:r w:rsidR="00D4384B">
        <w:rPr>
          <w:rFonts w:asciiTheme="majorBidi" w:eastAsia="Calibri" w:hAnsiTheme="majorBidi" w:cstheme="majorBidi"/>
          <w:sz w:val="24"/>
          <w:szCs w:val="24"/>
          <w:lang w:val="en-CA"/>
        </w:rPr>
        <w:instrText xml:space="preserve"> ADDIN ZOTERO_ITEM CSL_CITATION {"citationID":"3n5BJyv4","properties":{"formattedCitation":"(Vandierendonck, 2017)","plainCitation":"(Vandierendonck, 2017)","noteIndex":0},"citationItems":[{"id":80,"uris":["http://zotero.org/users/local/yb6XOjQp/items/C8G5JAM5"],"itemData":{"id":80,"type":"article-journal","container-title":"Behavior research methods","issue":"2","note":"ISBN: 1554-3528\npublisher: Springer","page":"653-673","title":"A comparison of methods to combine speed and accuracy measures of performance: A rejoinder on the binning procedure","volume":"49","author":[{"family":"Vandierendonck","given":"André"}],"issued":{"date-parts":[["2017"]]}}}],"schema":"https://github.com/citation-style-language/schema/raw/master/csl-citation.json"} </w:instrText>
      </w:r>
      <w:r w:rsidR="00D4384B">
        <w:rPr>
          <w:rFonts w:asciiTheme="majorBidi" w:eastAsia="Calibri" w:hAnsiTheme="majorBidi" w:cstheme="majorBidi"/>
          <w:sz w:val="24"/>
          <w:szCs w:val="24"/>
          <w:lang w:val="en-CA"/>
        </w:rPr>
        <w:fldChar w:fldCharType="separate"/>
      </w:r>
      <w:r w:rsidR="00D4384B" w:rsidRPr="00C74883">
        <w:rPr>
          <w:rFonts w:ascii="Times New Roman" w:hAnsi="Times New Roman" w:cs="Times New Roman"/>
          <w:sz w:val="24"/>
        </w:rPr>
        <w:t>(Vandierendonck, 2017)</w:t>
      </w:r>
      <w:r w:rsidR="00D4384B">
        <w:rPr>
          <w:rFonts w:asciiTheme="majorBidi" w:eastAsia="Calibri" w:hAnsiTheme="majorBidi" w:cstheme="majorBidi"/>
          <w:sz w:val="24"/>
          <w:szCs w:val="24"/>
          <w:lang w:val="en-CA"/>
        </w:rPr>
        <w:fldChar w:fldCharType="end"/>
      </w:r>
      <w:r w:rsidR="00D4384B">
        <w:rPr>
          <w:rFonts w:asciiTheme="majorBidi" w:eastAsia="Calibri" w:hAnsiTheme="majorBidi" w:cstheme="majorBidi"/>
          <w:sz w:val="24"/>
          <w:szCs w:val="24"/>
          <w:lang w:val="en-CA"/>
        </w:rPr>
        <w:t xml:space="preserve">. </w:t>
      </w:r>
      <w:r>
        <w:rPr>
          <w:rFonts w:asciiTheme="majorBidi" w:eastAsia="Calibri" w:hAnsiTheme="majorBidi" w:cstheme="majorBidi"/>
          <w:sz w:val="24"/>
          <w:szCs w:val="24"/>
          <w:lang w:val="en-CA"/>
        </w:rPr>
        <w:t xml:space="preserve"> </w:t>
      </w:r>
      <w:r w:rsidRPr="0005640D">
        <w:rPr>
          <w:rFonts w:asciiTheme="majorBidi" w:eastAsia="Calibri" w:hAnsiTheme="majorBidi" w:cstheme="majorBidi"/>
          <w:sz w:val="24"/>
          <w:szCs w:val="24"/>
          <w:lang w:val="en-CA"/>
        </w:rPr>
        <w:t xml:space="preserve">To examine </w:t>
      </w:r>
      <w:r w:rsidR="00964FC7">
        <w:rPr>
          <w:rFonts w:asciiTheme="majorBidi" w:eastAsia="Calibri" w:hAnsiTheme="majorBidi" w:cstheme="majorBidi"/>
          <w:sz w:val="24"/>
          <w:szCs w:val="24"/>
          <w:lang w:val="en-CA"/>
        </w:rPr>
        <w:t xml:space="preserve">changes in </w:t>
      </w:r>
      <w:r w:rsidRPr="0005640D">
        <w:rPr>
          <w:rFonts w:asciiTheme="majorBidi" w:eastAsia="Calibri" w:hAnsiTheme="majorBidi" w:cstheme="majorBidi"/>
          <w:sz w:val="24"/>
          <w:szCs w:val="24"/>
          <w:lang w:val="en-CA"/>
        </w:rPr>
        <w:t xml:space="preserve">performance over </w:t>
      </w:r>
      <w:r w:rsidR="008C3303">
        <w:rPr>
          <w:rFonts w:asciiTheme="majorBidi" w:eastAsia="Calibri" w:hAnsiTheme="majorBidi" w:cstheme="majorBidi"/>
          <w:sz w:val="24"/>
          <w:szCs w:val="24"/>
          <w:lang w:val="en-CA"/>
        </w:rPr>
        <w:t>trial number</w:t>
      </w:r>
      <w:r w:rsidRPr="0005640D">
        <w:rPr>
          <w:rFonts w:asciiTheme="majorBidi" w:eastAsia="Calibri" w:hAnsiTheme="majorBidi" w:cstheme="majorBidi"/>
          <w:sz w:val="24"/>
          <w:szCs w:val="24"/>
          <w:lang w:val="en-CA"/>
        </w:rPr>
        <w:t xml:space="preserve">, </w:t>
      </w:r>
      <w:r>
        <w:rPr>
          <w:rFonts w:asciiTheme="majorBidi" w:eastAsia="Calibri" w:hAnsiTheme="majorBidi" w:cstheme="majorBidi"/>
          <w:sz w:val="24"/>
          <w:szCs w:val="24"/>
          <w:lang w:val="en-CA"/>
        </w:rPr>
        <w:t xml:space="preserve">estimated </w:t>
      </w:r>
      <w:r w:rsidRPr="0005640D">
        <w:rPr>
          <w:rFonts w:asciiTheme="majorBidi" w:eastAsia="Calibri" w:hAnsiTheme="majorBidi" w:cstheme="majorBidi"/>
          <w:sz w:val="24"/>
          <w:szCs w:val="24"/>
          <w:lang w:val="en-CA"/>
        </w:rPr>
        <w:t>mixed</w:t>
      </w:r>
      <w:r>
        <w:rPr>
          <w:rFonts w:asciiTheme="majorBidi" w:eastAsia="Calibri" w:hAnsiTheme="majorBidi" w:cstheme="majorBidi"/>
          <w:sz w:val="24"/>
          <w:szCs w:val="24"/>
          <w:lang w:val="en-CA"/>
        </w:rPr>
        <w:t>-effects</w:t>
      </w:r>
      <w:r w:rsidRPr="0005640D">
        <w:rPr>
          <w:rFonts w:asciiTheme="majorBidi" w:eastAsia="Calibri" w:hAnsiTheme="majorBidi" w:cstheme="majorBidi"/>
          <w:sz w:val="24"/>
          <w:szCs w:val="24"/>
          <w:lang w:val="en-CA"/>
        </w:rPr>
        <w:t xml:space="preserve"> regression models </w:t>
      </w:r>
      <w:r w:rsidR="00964FC7">
        <w:rPr>
          <w:rFonts w:asciiTheme="majorBidi" w:eastAsia="Calibri" w:hAnsiTheme="majorBidi" w:cstheme="majorBidi"/>
          <w:sz w:val="24"/>
          <w:szCs w:val="24"/>
          <w:lang w:val="en-CA"/>
        </w:rPr>
        <w:t xml:space="preserve">using the </w:t>
      </w:r>
      <w:r w:rsidR="00964FC7" w:rsidRPr="0005640D">
        <w:rPr>
          <w:rFonts w:asciiTheme="majorBidi" w:eastAsia="Calibri" w:hAnsiTheme="majorBidi" w:cstheme="majorBidi"/>
          <w:sz w:val="24"/>
          <w:szCs w:val="24"/>
          <w:lang w:val="en-CA"/>
        </w:rPr>
        <w:t xml:space="preserve">lme4, lmeTest, packages </w:t>
      </w:r>
      <w:r w:rsidR="00964FC7" w:rsidRPr="0005640D">
        <w:rPr>
          <w:rFonts w:ascii="Times New Roman" w:hAnsi="Times New Roman" w:cs="Times New Roman"/>
          <w:sz w:val="24"/>
          <w:lang w:val="en-CA"/>
        </w:rPr>
        <w:t>(Bates et al., 2015, p. 4; Kuznetsova et al., 2017)</w:t>
      </w:r>
      <w:r w:rsidR="00964FC7" w:rsidRPr="0005640D">
        <w:rPr>
          <w:rFonts w:asciiTheme="majorBidi" w:eastAsia="Calibri" w:hAnsiTheme="majorBidi" w:cstheme="majorBidi"/>
          <w:sz w:val="24"/>
          <w:szCs w:val="24"/>
          <w:lang w:val="en-CA"/>
        </w:rPr>
        <w:t xml:space="preserve"> </w:t>
      </w:r>
      <w:r w:rsidR="00964FC7">
        <w:rPr>
          <w:rFonts w:asciiTheme="majorBidi" w:eastAsia="Calibri" w:hAnsiTheme="majorBidi" w:cstheme="majorBidi"/>
          <w:sz w:val="24"/>
          <w:szCs w:val="24"/>
          <w:lang w:val="en-CA"/>
        </w:rPr>
        <w:t xml:space="preserve">for R. </w:t>
      </w:r>
      <w:r>
        <w:rPr>
          <w:rFonts w:asciiTheme="majorBidi" w:eastAsia="Calibri" w:hAnsiTheme="majorBidi" w:cstheme="majorBidi"/>
          <w:sz w:val="24"/>
          <w:szCs w:val="24"/>
          <w:lang w:val="en-CA"/>
        </w:rPr>
        <w:t xml:space="preserve">Random intercepts and </w:t>
      </w:r>
      <w:r w:rsidRPr="0005640D">
        <w:rPr>
          <w:rFonts w:asciiTheme="majorBidi" w:eastAsia="Calibri" w:hAnsiTheme="majorBidi" w:cstheme="majorBidi"/>
          <w:sz w:val="24"/>
          <w:szCs w:val="24"/>
          <w:lang w:val="en-CA"/>
        </w:rPr>
        <w:t>random slope</w:t>
      </w:r>
      <w:r>
        <w:rPr>
          <w:rFonts w:asciiTheme="majorBidi" w:eastAsia="Calibri" w:hAnsiTheme="majorBidi" w:cstheme="majorBidi"/>
          <w:sz w:val="24"/>
          <w:szCs w:val="24"/>
          <w:lang w:val="en-CA"/>
        </w:rPr>
        <w:t>s for trial number</w:t>
      </w:r>
      <w:r w:rsidRPr="0005640D">
        <w:rPr>
          <w:rFonts w:asciiTheme="majorBidi" w:eastAsia="Calibri" w:hAnsiTheme="majorBidi" w:cstheme="majorBidi"/>
          <w:sz w:val="24"/>
          <w:szCs w:val="24"/>
          <w:lang w:val="en-CA"/>
        </w:rPr>
        <w:t xml:space="preserve"> were </w:t>
      </w:r>
      <w:r>
        <w:rPr>
          <w:rFonts w:asciiTheme="majorBidi" w:eastAsia="Calibri" w:hAnsiTheme="majorBidi" w:cstheme="majorBidi"/>
          <w:sz w:val="24"/>
          <w:szCs w:val="24"/>
          <w:lang w:val="en-CA"/>
        </w:rPr>
        <w:t xml:space="preserve">taken over participants and </w:t>
      </w:r>
      <w:r w:rsidRPr="0005640D">
        <w:rPr>
          <w:rFonts w:asciiTheme="majorBidi" w:eastAsia="Calibri" w:hAnsiTheme="majorBidi" w:cstheme="majorBidi"/>
          <w:sz w:val="24"/>
          <w:szCs w:val="24"/>
          <w:lang w:val="en-CA"/>
        </w:rPr>
        <w:t xml:space="preserve">added according to the recommendations of </w:t>
      </w:r>
      <w:r w:rsidRPr="0005640D">
        <w:rPr>
          <w:rFonts w:ascii="Times New Roman" w:hAnsi="Times New Roman" w:cs="Times New Roman"/>
          <w:sz w:val="24"/>
          <w:lang w:val="en-CA"/>
        </w:rPr>
        <w:t>Bliese &amp; Ployhart (2002)</w:t>
      </w:r>
      <w:r w:rsidRPr="0005640D">
        <w:rPr>
          <w:rFonts w:asciiTheme="majorBidi" w:eastAsia="Calibri" w:hAnsiTheme="majorBidi" w:cstheme="majorBidi"/>
          <w:sz w:val="24"/>
          <w:szCs w:val="24"/>
          <w:lang w:val="en-CA"/>
        </w:rPr>
        <w:t>, based on the deviance fit index, as long as their addition did not result in a convergence error. Once a</w:t>
      </w:r>
      <w:r w:rsidR="00E4044B">
        <w:rPr>
          <w:rFonts w:asciiTheme="majorBidi" w:eastAsia="Calibri" w:hAnsiTheme="majorBidi" w:cstheme="majorBidi"/>
          <w:sz w:val="24"/>
          <w:szCs w:val="24"/>
          <w:lang w:val="en-CA"/>
        </w:rPr>
        <w:t xml:space="preserve"> best-fitting</w:t>
      </w:r>
      <w:r w:rsidRPr="0005640D">
        <w:rPr>
          <w:rFonts w:asciiTheme="majorBidi" w:eastAsia="Calibri" w:hAnsiTheme="majorBidi" w:cstheme="majorBidi"/>
          <w:sz w:val="24"/>
          <w:szCs w:val="24"/>
          <w:lang w:val="en-CA"/>
        </w:rPr>
        <w:t xml:space="preserve"> model was </w:t>
      </w:r>
      <w:r w:rsidR="00E4044B">
        <w:rPr>
          <w:rFonts w:asciiTheme="majorBidi" w:eastAsia="Calibri" w:hAnsiTheme="majorBidi" w:cstheme="majorBidi"/>
          <w:sz w:val="24"/>
          <w:szCs w:val="24"/>
          <w:lang w:val="en-CA"/>
        </w:rPr>
        <w:t xml:space="preserve">identified </w:t>
      </w:r>
      <w:r w:rsidRPr="0005640D">
        <w:rPr>
          <w:rFonts w:asciiTheme="majorBidi" w:eastAsia="Calibri" w:hAnsiTheme="majorBidi" w:cstheme="majorBidi"/>
          <w:sz w:val="24"/>
          <w:szCs w:val="24"/>
          <w:lang w:val="en-CA"/>
        </w:rPr>
        <w:t>for the 50-trials blocks</w:t>
      </w:r>
      <w:r>
        <w:rPr>
          <w:rFonts w:asciiTheme="majorBidi" w:eastAsia="Calibri" w:hAnsiTheme="majorBidi" w:cstheme="majorBidi"/>
          <w:sz w:val="24"/>
          <w:szCs w:val="24"/>
          <w:lang w:val="en-CA"/>
        </w:rPr>
        <w:t xml:space="preserve"> in Experiment 1</w:t>
      </w:r>
      <w:r w:rsidRPr="0005640D">
        <w:rPr>
          <w:rFonts w:asciiTheme="majorBidi" w:eastAsia="Calibri" w:hAnsiTheme="majorBidi" w:cstheme="majorBidi"/>
          <w:sz w:val="24"/>
          <w:szCs w:val="24"/>
          <w:lang w:val="en-CA"/>
        </w:rPr>
        <w:t xml:space="preserve">, </w:t>
      </w:r>
      <w:r>
        <w:rPr>
          <w:rFonts w:asciiTheme="majorBidi" w:eastAsia="Calibri" w:hAnsiTheme="majorBidi" w:cstheme="majorBidi"/>
          <w:sz w:val="24"/>
          <w:szCs w:val="24"/>
          <w:lang w:val="en-CA"/>
        </w:rPr>
        <w:t xml:space="preserve">we fit </w:t>
      </w:r>
      <w:r w:rsidR="008406E0">
        <w:rPr>
          <w:rFonts w:asciiTheme="majorBidi" w:eastAsia="Calibri" w:hAnsiTheme="majorBidi" w:cstheme="majorBidi"/>
          <w:sz w:val="24"/>
          <w:szCs w:val="24"/>
          <w:lang w:val="en-CA"/>
        </w:rPr>
        <w:t xml:space="preserve">that same model specification </w:t>
      </w:r>
      <w:r>
        <w:rPr>
          <w:rFonts w:asciiTheme="majorBidi" w:eastAsia="Calibri" w:hAnsiTheme="majorBidi" w:cstheme="majorBidi"/>
          <w:sz w:val="24"/>
          <w:szCs w:val="24"/>
          <w:lang w:val="en-CA"/>
        </w:rPr>
        <w:t xml:space="preserve">to both block </w:t>
      </w:r>
      <w:r w:rsidR="00E4044B">
        <w:rPr>
          <w:rFonts w:asciiTheme="majorBidi" w:eastAsia="Calibri" w:hAnsiTheme="majorBidi" w:cstheme="majorBidi"/>
          <w:sz w:val="24"/>
          <w:szCs w:val="24"/>
          <w:lang w:val="en-CA"/>
        </w:rPr>
        <w:t>lengths</w:t>
      </w:r>
      <w:r w:rsidR="008406E0">
        <w:rPr>
          <w:rFonts w:asciiTheme="majorBidi" w:eastAsia="Calibri" w:hAnsiTheme="majorBidi" w:cstheme="majorBidi"/>
          <w:sz w:val="24"/>
          <w:szCs w:val="24"/>
          <w:lang w:val="en-CA"/>
        </w:rPr>
        <w:t>,</w:t>
      </w:r>
      <w:r w:rsidR="00E4044B">
        <w:rPr>
          <w:rFonts w:asciiTheme="majorBidi" w:eastAsia="Calibri" w:hAnsiTheme="majorBidi" w:cstheme="majorBidi"/>
          <w:sz w:val="24"/>
          <w:szCs w:val="24"/>
          <w:lang w:val="en-CA"/>
        </w:rPr>
        <w:t xml:space="preserve"> across all </w:t>
      </w:r>
      <w:r>
        <w:rPr>
          <w:rFonts w:asciiTheme="majorBidi" w:eastAsia="Calibri" w:hAnsiTheme="majorBidi" w:cstheme="majorBidi"/>
          <w:sz w:val="24"/>
          <w:szCs w:val="24"/>
          <w:lang w:val="en-CA"/>
        </w:rPr>
        <w:t>experiments</w:t>
      </w:r>
      <w:r w:rsidRPr="0005640D">
        <w:rPr>
          <w:rFonts w:asciiTheme="majorBidi" w:eastAsia="Calibri" w:hAnsiTheme="majorBidi" w:cstheme="majorBidi"/>
          <w:sz w:val="24"/>
          <w:szCs w:val="24"/>
          <w:lang w:val="en-CA"/>
        </w:rPr>
        <w:t xml:space="preserve">. The final model included a random intercept. </w:t>
      </w:r>
      <w:r w:rsidR="00964FC7" w:rsidRPr="0005640D">
        <w:rPr>
          <w:rFonts w:asciiTheme="majorBidi" w:eastAsia="Calibri" w:hAnsiTheme="majorBidi" w:cstheme="majorBidi"/>
          <w:sz w:val="24"/>
          <w:szCs w:val="24"/>
          <w:lang w:val="en-CA"/>
        </w:rPr>
        <w:t xml:space="preserve">In addition, separately for the 50- and 200-trials blocks with trial </w:t>
      </w:r>
      <w:r w:rsidR="00964FC7">
        <w:rPr>
          <w:rFonts w:asciiTheme="majorBidi" w:eastAsia="Calibri" w:hAnsiTheme="majorBidi" w:cstheme="majorBidi"/>
          <w:sz w:val="24"/>
          <w:szCs w:val="24"/>
          <w:lang w:val="en-CA"/>
        </w:rPr>
        <w:t xml:space="preserve">number </w:t>
      </w:r>
      <w:r w:rsidR="00964FC7" w:rsidRPr="0005640D">
        <w:rPr>
          <w:rFonts w:asciiTheme="majorBidi" w:eastAsia="Calibri" w:hAnsiTheme="majorBidi" w:cstheme="majorBidi"/>
          <w:sz w:val="24"/>
          <w:szCs w:val="24"/>
          <w:lang w:val="en-CA"/>
        </w:rPr>
        <w:t>as the predictor and correct answers per second as the dependent variable.</w:t>
      </w:r>
    </w:p>
    <w:p w14:paraId="156D308A" w14:textId="1D464A2B" w:rsidR="0021582B" w:rsidRPr="0005640D" w:rsidRDefault="0021582B" w:rsidP="0021582B">
      <w:pPr>
        <w:bidi w:val="0"/>
        <w:spacing w:beforeLines="20" w:before="48" w:afterLines="20" w:after="48" w:line="480" w:lineRule="auto"/>
        <w:rPr>
          <w:rFonts w:asciiTheme="majorBidi" w:hAnsiTheme="majorBidi" w:cstheme="majorBidi"/>
          <w:i/>
          <w:iCs/>
          <w:sz w:val="24"/>
          <w:szCs w:val="24"/>
          <w:lang w:val="en-CA"/>
        </w:rPr>
      </w:pPr>
      <w:r w:rsidRPr="0005640D">
        <w:rPr>
          <w:rFonts w:asciiTheme="majorBidi" w:hAnsiTheme="majorBidi" w:cstheme="majorBidi"/>
          <w:i/>
          <w:iCs/>
          <w:sz w:val="24"/>
          <w:szCs w:val="24"/>
          <w:lang w:val="en-CA"/>
        </w:rPr>
        <w:t>Hierarchical drift-diffusion model</w:t>
      </w:r>
    </w:p>
    <w:p w14:paraId="18EBCFBD" w14:textId="4E091224" w:rsidR="0021582B" w:rsidRPr="0005640D" w:rsidRDefault="0021582B" w:rsidP="009A2982">
      <w:pPr>
        <w:bidi w:val="0"/>
        <w:spacing w:beforeLines="20" w:before="48" w:afterLines="20" w:after="48" w:line="480" w:lineRule="auto"/>
        <w:ind w:firstLine="720"/>
        <w:rPr>
          <w:rFonts w:asciiTheme="majorBidi" w:hAnsiTheme="majorBidi" w:cstheme="majorBidi"/>
          <w:sz w:val="24"/>
          <w:szCs w:val="24"/>
          <w:lang w:val="en-CA"/>
        </w:rPr>
      </w:pPr>
      <w:r w:rsidRPr="0005640D">
        <w:rPr>
          <w:rFonts w:asciiTheme="majorBidi" w:hAnsiTheme="majorBidi" w:cstheme="majorBidi"/>
          <w:sz w:val="24"/>
          <w:szCs w:val="24"/>
          <w:lang w:val="en-CA"/>
        </w:rPr>
        <w:t>Hierarchical drift diffusion models (HDDMs) allow testing trial-by-trial variations in decision-parameters (e.g. threshold and drift rate)</w:t>
      </w:r>
      <w:r w:rsidRPr="004154BA">
        <w:rPr>
          <w:rFonts w:ascii="Times New Roman" w:hAnsi="Times New Roman" w:cs="Times New Roman"/>
          <w:sz w:val="24"/>
          <w:lang w:val="en-CA"/>
        </w:rPr>
        <w:t xml:space="preserve"> </w:t>
      </w:r>
      <w:r w:rsidRPr="0005640D">
        <w:rPr>
          <w:rFonts w:ascii="Times New Roman" w:hAnsi="Times New Roman" w:cs="Times New Roman"/>
          <w:sz w:val="24"/>
          <w:lang w:val="en-CA"/>
        </w:rPr>
        <w:t>(Frank et al., 2015)</w:t>
      </w:r>
      <w:r w:rsidRPr="0005640D">
        <w:rPr>
          <w:rFonts w:asciiTheme="majorBidi" w:hAnsiTheme="majorBidi" w:cstheme="majorBidi"/>
          <w:sz w:val="24"/>
          <w:szCs w:val="24"/>
          <w:lang w:val="en-CA"/>
        </w:rPr>
        <w:t xml:space="preserve">. </w:t>
      </w:r>
      <w:r w:rsidRPr="0005640D">
        <w:rPr>
          <w:rFonts w:asciiTheme="majorBidi" w:hAnsiTheme="majorBidi" w:cstheme="majorBidi"/>
          <w:sz w:val="24"/>
          <w:szCs w:val="24"/>
          <w:lang w:val="en-CA"/>
        </w:rPr>
        <w:lastRenderedPageBreak/>
        <w:t xml:space="preserve">We </w:t>
      </w:r>
      <w:r w:rsidR="00017391">
        <w:rPr>
          <w:rFonts w:asciiTheme="majorBidi" w:hAnsiTheme="majorBidi" w:cstheme="majorBidi"/>
          <w:sz w:val="24"/>
          <w:szCs w:val="24"/>
          <w:lang w:val="en-CA"/>
        </w:rPr>
        <w:t xml:space="preserve">fitted a </w:t>
      </w:r>
      <w:r w:rsidRPr="0005640D">
        <w:rPr>
          <w:rFonts w:asciiTheme="majorBidi" w:hAnsiTheme="majorBidi" w:cstheme="majorBidi"/>
          <w:sz w:val="24"/>
          <w:szCs w:val="24"/>
          <w:lang w:val="en-CA"/>
        </w:rPr>
        <w:t xml:space="preserve">hierarchical drift diffusion model to </w:t>
      </w:r>
      <w:r>
        <w:rPr>
          <w:rFonts w:asciiTheme="majorBidi" w:hAnsiTheme="majorBidi" w:cstheme="majorBidi"/>
          <w:sz w:val="24"/>
          <w:szCs w:val="24"/>
          <w:lang w:val="en-CA"/>
        </w:rPr>
        <w:t xml:space="preserve">investigate </w:t>
      </w:r>
      <w:r w:rsidRPr="0005640D">
        <w:rPr>
          <w:rFonts w:asciiTheme="majorBidi" w:hAnsiTheme="majorBidi" w:cstheme="majorBidi"/>
          <w:sz w:val="24"/>
          <w:szCs w:val="24"/>
          <w:lang w:val="en-CA"/>
        </w:rPr>
        <w:t xml:space="preserve">the effect of </w:t>
      </w:r>
      <w:r w:rsidR="008C3303">
        <w:rPr>
          <w:rFonts w:asciiTheme="majorBidi" w:hAnsiTheme="majorBidi" w:cstheme="majorBidi"/>
          <w:sz w:val="24"/>
          <w:szCs w:val="24"/>
          <w:lang w:val="en-CA"/>
        </w:rPr>
        <w:t>trial number</w:t>
      </w:r>
      <w:r w:rsidRPr="0005640D">
        <w:rPr>
          <w:rFonts w:asciiTheme="majorBidi" w:hAnsiTheme="majorBidi" w:cstheme="majorBidi"/>
          <w:sz w:val="24"/>
          <w:szCs w:val="24"/>
          <w:lang w:val="en-CA"/>
        </w:rPr>
        <w:t xml:space="preserve"> on </w:t>
      </w:r>
      <w:r>
        <w:rPr>
          <w:rFonts w:asciiTheme="majorBidi" w:hAnsiTheme="majorBidi" w:cstheme="majorBidi"/>
          <w:sz w:val="24"/>
          <w:szCs w:val="24"/>
          <w:lang w:val="en-CA"/>
        </w:rPr>
        <w:t>attention-based decisions</w:t>
      </w:r>
      <w:r w:rsidRPr="0005640D">
        <w:rPr>
          <w:rFonts w:asciiTheme="majorBidi" w:hAnsiTheme="majorBidi" w:cstheme="majorBidi"/>
          <w:sz w:val="24"/>
          <w:szCs w:val="24"/>
          <w:lang w:val="en-CA"/>
        </w:rPr>
        <w:t>, modeled as the drift rate and response thresholds</w:t>
      </w:r>
      <w:r w:rsidR="00017391">
        <w:rPr>
          <w:rFonts w:asciiTheme="majorBidi" w:hAnsiTheme="majorBidi" w:cstheme="majorBidi"/>
          <w:sz w:val="24"/>
          <w:szCs w:val="24"/>
          <w:lang w:val="en-CA"/>
        </w:rPr>
        <w:t xml:space="preserve"> in both the short and the long conditions.</w:t>
      </w:r>
      <w:r w:rsidRPr="0005640D">
        <w:rPr>
          <w:rFonts w:asciiTheme="majorBidi" w:hAnsiTheme="majorBidi" w:cstheme="majorBidi"/>
          <w:sz w:val="24"/>
          <w:szCs w:val="24"/>
          <w:lang w:val="en-CA"/>
        </w:rPr>
        <w:t xml:space="preserve"> These parameters </w:t>
      </w:r>
      <w:r>
        <w:rPr>
          <w:rFonts w:asciiTheme="majorBidi" w:hAnsiTheme="majorBidi" w:cstheme="majorBidi"/>
          <w:sz w:val="24"/>
          <w:szCs w:val="24"/>
          <w:lang w:val="en-CA"/>
        </w:rPr>
        <w:t>were</w:t>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 xml:space="preserve">fit </w:t>
      </w:r>
      <w:r w:rsidRPr="0005640D">
        <w:rPr>
          <w:rFonts w:asciiTheme="majorBidi" w:hAnsiTheme="majorBidi" w:cstheme="majorBidi"/>
          <w:sz w:val="24"/>
          <w:szCs w:val="24"/>
          <w:lang w:val="en-CA"/>
        </w:rPr>
        <w:t xml:space="preserve">hierarchically, both to individual subjects and constrained by the group-level parameter distribution. </w:t>
      </w:r>
      <w:r>
        <w:rPr>
          <w:rFonts w:asciiTheme="majorBidi" w:hAnsiTheme="majorBidi" w:cstheme="majorBidi"/>
          <w:sz w:val="24"/>
          <w:szCs w:val="24"/>
          <w:lang w:val="en-CA"/>
        </w:rPr>
        <w:t xml:space="preserve">We </w:t>
      </w:r>
      <w:r w:rsidR="001E4E88">
        <w:rPr>
          <w:rFonts w:asciiTheme="majorBidi" w:hAnsiTheme="majorBidi" w:cstheme="majorBidi"/>
          <w:sz w:val="24"/>
          <w:szCs w:val="24"/>
          <w:lang w:val="en-CA"/>
        </w:rPr>
        <w:t xml:space="preserve">fit each of the </w:t>
      </w:r>
      <w:r w:rsidRPr="0005640D">
        <w:rPr>
          <w:rFonts w:asciiTheme="majorBidi" w:hAnsiTheme="majorBidi" w:cstheme="majorBidi"/>
          <w:sz w:val="24"/>
          <w:szCs w:val="24"/>
          <w:lang w:val="en-CA"/>
        </w:rPr>
        <w:t>DDM parameters—the drift rate, non-decision time, and threshold—</w:t>
      </w:r>
      <w:r w:rsidRPr="00C51F97">
        <w:t xml:space="preserve"> </w:t>
      </w:r>
      <w:r w:rsidRPr="00C51F97">
        <w:rPr>
          <w:rFonts w:asciiTheme="majorBidi" w:hAnsiTheme="majorBidi" w:cstheme="majorBidi"/>
          <w:sz w:val="24"/>
          <w:szCs w:val="24"/>
          <w:lang w:val="en-CA"/>
        </w:rPr>
        <w:t xml:space="preserve">on a trial-by-trial basis as a linear </w:t>
      </w:r>
      <w:r>
        <w:rPr>
          <w:rFonts w:asciiTheme="majorBidi" w:hAnsiTheme="majorBidi" w:cstheme="majorBidi"/>
          <w:sz w:val="24"/>
          <w:szCs w:val="24"/>
          <w:lang w:val="en-CA"/>
        </w:rPr>
        <w:t>function</w:t>
      </w:r>
      <w:r w:rsidRPr="00C51F97">
        <w:rPr>
          <w:rFonts w:asciiTheme="majorBidi" w:hAnsiTheme="majorBidi" w:cstheme="majorBidi"/>
          <w:sz w:val="24"/>
          <w:szCs w:val="24"/>
          <w:lang w:val="en-CA"/>
        </w:rPr>
        <w:t xml:space="preserve"> of </w:t>
      </w:r>
      <w:r>
        <w:rPr>
          <w:rFonts w:asciiTheme="majorBidi" w:hAnsiTheme="majorBidi" w:cstheme="majorBidi"/>
          <w:sz w:val="24"/>
          <w:szCs w:val="24"/>
          <w:lang w:val="en-CA"/>
        </w:rPr>
        <w:t xml:space="preserve">trial </w:t>
      </w:r>
      <w:r w:rsidR="001E4E88">
        <w:rPr>
          <w:rFonts w:asciiTheme="majorBidi" w:hAnsiTheme="majorBidi" w:cstheme="majorBidi"/>
          <w:sz w:val="24"/>
          <w:szCs w:val="24"/>
          <w:lang w:val="en-CA"/>
        </w:rPr>
        <w:t xml:space="preserve">number </w:t>
      </w:r>
      <w:r w:rsidRPr="00C51F97">
        <w:rPr>
          <w:rFonts w:asciiTheme="majorBidi" w:hAnsiTheme="majorBidi" w:cstheme="majorBidi"/>
          <w:sz w:val="24"/>
          <w:szCs w:val="24"/>
          <w:lang w:val="en-CA"/>
        </w:rPr>
        <w:t>with</w:t>
      </w:r>
      <w:r w:rsidRPr="0005640D">
        <w:rPr>
          <w:rFonts w:asciiTheme="majorBidi" w:hAnsiTheme="majorBidi" w:cstheme="majorBidi"/>
          <w:sz w:val="24"/>
          <w:szCs w:val="24"/>
          <w:lang w:val="en-CA"/>
        </w:rPr>
        <w:t xml:space="preserve">. </w:t>
      </w:r>
      <w:r w:rsidR="00017391">
        <w:rPr>
          <w:rFonts w:asciiTheme="majorBidi" w:hAnsiTheme="majorBidi" w:cstheme="majorBidi"/>
          <w:sz w:val="24"/>
          <w:szCs w:val="24"/>
          <w:lang w:val="en-CA"/>
        </w:rPr>
        <w:t xml:space="preserve">In other words, we examined the effect of trial number on each </w:t>
      </w:r>
      <w:r w:rsidR="007C540D">
        <w:rPr>
          <w:rFonts w:asciiTheme="majorBidi" w:hAnsiTheme="majorBidi" w:cstheme="majorBidi"/>
          <w:sz w:val="24"/>
          <w:szCs w:val="24"/>
          <w:lang w:val="en-CA"/>
        </w:rPr>
        <w:t>DDM</w:t>
      </w:r>
      <w:r w:rsidR="00017391">
        <w:rPr>
          <w:rFonts w:asciiTheme="majorBidi" w:hAnsiTheme="majorBidi" w:cstheme="majorBidi"/>
          <w:sz w:val="24"/>
          <w:szCs w:val="24"/>
          <w:lang w:val="en-CA"/>
        </w:rPr>
        <w:t xml:space="preserve"> parameter at the group level</w:t>
      </w:r>
      <w:r w:rsidR="007C540D">
        <w:rPr>
          <w:rFonts w:asciiTheme="majorBidi" w:hAnsiTheme="majorBidi" w:cstheme="majorBidi"/>
          <w:sz w:val="24"/>
          <w:szCs w:val="24"/>
          <w:lang w:val="en-CA"/>
        </w:rPr>
        <w:t xml:space="preserve"> to better understand the specific mechanism underlying declines in task performance over </w:t>
      </w:r>
      <w:r w:rsidR="008C3303">
        <w:rPr>
          <w:rFonts w:asciiTheme="majorBidi" w:hAnsiTheme="majorBidi" w:cstheme="majorBidi"/>
          <w:sz w:val="24"/>
          <w:szCs w:val="24"/>
          <w:lang w:val="en-CA"/>
        </w:rPr>
        <w:t>trial number</w:t>
      </w:r>
      <w:r w:rsidR="007C540D">
        <w:rPr>
          <w:rFonts w:asciiTheme="majorBidi" w:hAnsiTheme="majorBidi" w:cstheme="majorBidi"/>
          <w:sz w:val="24"/>
          <w:szCs w:val="24"/>
          <w:lang w:val="en-CA"/>
        </w:rPr>
        <w:t>.</w:t>
      </w:r>
    </w:p>
    <w:p w14:paraId="298D4294" w14:textId="035F1B4B" w:rsidR="0021582B" w:rsidRDefault="0021582B" w:rsidP="00600EFF">
      <w:pPr>
        <w:bidi w:val="0"/>
        <w:spacing w:beforeLines="20" w:before="48" w:afterLines="20" w:after="48" w:line="480" w:lineRule="auto"/>
        <w:ind w:firstLine="720"/>
        <w:rPr>
          <w:rFonts w:asciiTheme="majorBidi" w:hAnsiTheme="majorBidi" w:cstheme="majorBidi"/>
          <w:sz w:val="24"/>
          <w:szCs w:val="24"/>
          <w:lang w:val="en-CA"/>
        </w:rPr>
      </w:pPr>
      <w:r w:rsidRPr="0005640D">
        <w:rPr>
          <w:rFonts w:asciiTheme="majorBidi" w:hAnsiTheme="majorBidi" w:cstheme="majorBidi"/>
          <w:sz w:val="24"/>
          <w:szCs w:val="24"/>
          <w:lang w:val="en-CA"/>
        </w:rPr>
        <w:t xml:space="preserve">We used the HDDM toolbox (Version 0.6.0; </w:t>
      </w:r>
      <w:r w:rsidRPr="0005640D">
        <w:rPr>
          <w:rFonts w:ascii="Times New Roman" w:hAnsi="Times New Roman" w:cs="Times New Roman"/>
          <w:sz w:val="24"/>
          <w:lang w:val="en-CA"/>
        </w:rPr>
        <w:t>Wiecki et al., 2013)</w:t>
      </w:r>
      <w:r w:rsidRPr="0005640D">
        <w:rPr>
          <w:rFonts w:asciiTheme="majorBidi" w:hAnsiTheme="majorBidi" w:cstheme="majorBidi"/>
          <w:sz w:val="24"/>
          <w:szCs w:val="24"/>
          <w:lang w:val="en-CA"/>
        </w:rPr>
        <w:t xml:space="preserve"> for Python, which uses Markov Chain Monte-Carlo techniques</w:t>
      </w:r>
      <w:r w:rsidR="005336DC">
        <w:rPr>
          <w:rFonts w:asciiTheme="majorBidi" w:hAnsiTheme="majorBidi" w:cstheme="majorBidi"/>
          <w:sz w:val="24"/>
          <w:szCs w:val="24"/>
          <w:lang w:val="en-CA"/>
        </w:rPr>
        <w:t xml:space="preserve"> to estimate parameters</w:t>
      </w:r>
      <w:r w:rsidRPr="0005640D">
        <w:rPr>
          <w:rFonts w:asciiTheme="majorBidi" w:hAnsiTheme="majorBidi" w:cstheme="majorBidi"/>
          <w:sz w:val="24"/>
          <w:szCs w:val="24"/>
          <w:lang w:val="en-CA"/>
        </w:rPr>
        <w:t>. Parameters were assumed to be normal</w:t>
      </w:r>
      <w:r w:rsidR="00324397">
        <w:rPr>
          <w:rFonts w:asciiTheme="majorBidi" w:hAnsiTheme="majorBidi" w:cstheme="majorBidi"/>
          <w:sz w:val="24"/>
          <w:szCs w:val="24"/>
          <w:lang w:val="en-CA"/>
        </w:rPr>
        <w:t>ly-distributed</w:t>
      </w:r>
      <w:r w:rsidRPr="0005640D">
        <w:rPr>
          <w:rFonts w:asciiTheme="majorBidi" w:hAnsiTheme="majorBidi" w:cstheme="majorBidi"/>
          <w:sz w:val="24"/>
          <w:szCs w:val="24"/>
          <w:lang w:val="en-CA"/>
        </w:rPr>
        <w:t xml:space="preserve"> (for real-valued parameters) or Gamma</w:t>
      </w:r>
      <w:r w:rsidR="00324397">
        <w:rPr>
          <w:rFonts w:asciiTheme="majorBidi" w:hAnsiTheme="majorBidi" w:cstheme="majorBidi"/>
          <w:sz w:val="24"/>
          <w:szCs w:val="24"/>
          <w:lang w:val="en-CA"/>
        </w:rPr>
        <w:t>-distributed</w:t>
      </w:r>
      <w:r w:rsidRPr="0005640D">
        <w:rPr>
          <w:rFonts w:asciiTheme="majorBidi" w:hAnsiTheme="majorBidi" w:cstheme="majorBidi"/>
          <w:sz w:val="24"/>
          <w:szCs w:val="24"/>
          <w:lang w:val="en-CA"/>
        </w:rPr>
        <w:t xml:space="preserve"> (for positive-valued parameters) and centered around the group mean with group variance for each subject. Prior distributions for each parameter were informed by several studies reporting best fitting DDM parameters recovered on a range of decision-making tasks </w:t>
      </w:r>
      <w:r w:rsidRPr="0005640D">
        <w:rPr>
          <w:rFonts w:ascii="Times New Roman" w:hAnsi="Times New Roman" w:cs="Times New Roman"/>
          <w:sz w:val="24"/>
          <w:lang w:val="en-CA"/>
        </w:rPr>
        <w:t>(Wiecki et al., 2013)</w:t>
      </w:r>
      <w:r w:rsidRPr="0005640D">
        <w:rPr>
          <w:rFonts w:asciiTheme="majorBidi" w:hAnsiTheme="majorBidi" w:cstheme="majorBidi"/>
          <w:sz w:val="24"/>
          <w:szCs w:val="24"/>
          <w:lang w:val="en-CA"/>
        </w:rPr>
        <w:t xml:space="preserve">. </w:t>
      </w:r>
      <w:r w:rsidR="003F50BF">
        <w:rPr>
          <w:rFonts w:asciiTheme="majorBidi" w:hAnsiTheme="majorBidi" w:cstheme="majorBidi"/>
          <w:sz w:val="24"/>
          <w:szCs w:val="24"/>
          <w:lang w:val="en-CA"/>
        </w:rPr>
        <w:t xml:space="preserve">We used the short condition in Experiment 1 to examine the best fitted model specifications, and later tested the winning model on the rest of the conditions in all experiments. </w:t>
      </w:r>
      <w:r w:rsidRPr="0005640D">
        <w:rPr>
          <w:rFonts w:asciiTheme="majorBidi" w:hAnsiTheme="majorBidi" w:cstheme="majorBidi"/>
          <w:sz w:val="24"/>
          <w:szCs w:val="24"/>
          <w:lang w:val="en-CA"/>
        </w:rPr>
        <w:t>To estimate the HDDM parameters</w:t>
      </w:r>
      <w:r>
        <w:rPr>
          <w:rFonts w:asciiTheme="majorBidi" w:hAnsiTheme="majorBidi" w:cstheme="majorBidi"/>
          <w:sz w:val="24"/>
          <w:szCs w:val="24"/>
          <w:lang w:val="en-CA"/>
        </w:rPr>
        <w:t xml:space="preserve"> across the four 50-trial blocks in Experiment 1</w:t>
      </w:r>
      <w:r w:rsidRPr="0005640D">
        <w:rPr>
          <w:rFonts w:asciiTheme="majorBidi" w:hAnsiTheme="majorBidi" w:cstheme="majorBidi"/>
          <w:sz w:val="24"/>
          <w:szCs w:val="24"/>
          <w:lang w:val="en-CA"/>
        </w:rPr>
        <w:t xml:space="preserve">, 50,000 samples were drawn from this model, discarding the first 2/3 </w:t>
      </w:r>
      <w:r w:rsidR="00FC37F6">
        <w:rPr>
          <w:rFonts w:asciiTheme="majorBidi" w:hAnsiTheme="majorBidi" w:cstheme="majorBidi"/>
          <w:sz w:val="24"/>
          <w:szCs w:val="24"/>
          <w:lang w:val="en-CA"/>
        </w:rPr>
        <w:t xml:space="preserve">of </w:t>
      </w:r>
      <w:r w:rsidRPr="0005640D">
        <w:rPr>
          <w:rFonts w:asciiTheme="majorBidi" w:hAnsiTheme="majorBidi" w:cstheme="majorBidi"/>
          <w:sz w:val="24"/>
          <w:szCs w:val="24"/>
          <w:lang w:val="en-CA"/>
        </w:rPr>
        <w:t>samples for ‘burn-in</w:t>
      </w:r>
      <w:r w:rsidR="000F22CC">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resulting in 16,667 samples. We tested all eight possible permutations of model setups examining the effects trial index on each DDM parameter (e.g., only drift rate changes over </w:t>
      </w:r>
      <w:r w:rsidR="008C3303">
        <w:rPr>
          <w:rFonts w:asciiTheme="majorBidi" w:hAnsiTheme="majorBidi" w:cstheme="majorBidi"/>
          <w:sz w:val="24"/>
          <w:szCs w:val="24"/>
          <w:lang w:val="en-CA"/>
        </w:rPr>
        <w:t>trial number</w:t>
      </w:r>
      <w:r w:rsidRPr="0005640D">
        <w:rPr>
          <w:rFonts w:asciiTheme="majorBidi" w:hAnsiTheme="majorBidi" w:cstheme="majorBidi"/>
          <w:sz w:val="24"/>
          <w:szCs w:val="24"/>
          <w:lang w:val="en-CA"/>
        </w:rPr>
        <w:t xml:space="preserve">, only drift rate and threshold change over </w:t>
      </w:r>
      <w:r w:rsidR="008C3303">
        <w:rPr>
          <w:rFonts w:asciiTheme="majorBidi" w:hAnsiTheme="majorBidi" w:cstheme="majorBidi"/>
          <w:sz w:val="24"/>
          <w:szCs w:val="24"/>
          <w:lang w:val="en-CA"/>
        </w:rPr>
        <w:t>trial number</w:t>
      </w:r>
      <w:r w:rsidRPr="0005640D">
        <w:rPr>
          <w:rFonts w:asciiTheme="majorBidi" w:hAnsiTheme="majorBidi" w:cstheme="majorBidi"/>
          <w:sz w:val="24"/>
          <w:szCs w:val="24"/>
          <w:lang w:val="en-CA"/>
        </w:rPr>
        <w:t xml:space="preserve">, all parameters change over </w:t>
      </w:r>
      <w:r w:rsidR="008C3303">
        <w:rPr>
          <w:rFonts w:asciiTheme="majorBidi" w:hAnsiTheme="majorBidi" w:cstheme="majorBidi"/>
          <w:sz w:val="24"/>
          <w:szCs w:val="24"/>
          <w:lang w:val="en-CA"/>
        </w:rPr>
        <w:t>trial number</w:t>
      </w:r>
      <w:r w:rsidRPr="0005640D">
        <w:rPr>
          <w:rFonts w:asciiTheme="majorBidi" w:hAnsiTheme="majorBidi" w:cstheme="majorBidi"/>
          <w:sz w:val="24"/>
          <w:szCs w:val="24"/>
          <w:lang w:val="en-CA"/>
        </w:rPr>
        <w:t xml:space="preserve"> etc.)</w:t>
      </w:r>
      <w:r w:rsidR="00600EFF">
        <w:rPr>
          <w:rFonts w:asciiTheme="majorBidi" w:hAnsiTheme="majorBidi" w:cstheme="majorBidi"/>
          <w:sz w:val="24"/>
          <w:szCs w:val="24"/>
          <w:lang w:val="en-CA"/>
        </w:rPr>
        <w:t>,</w:t>
      </w:r>
      <w:r w:rsidR="00600EFF" w:rsidRPr="00600EFF">
        <w:rPr>
          <w:rFonts w:asciiTheme="majorBidi" w:hAnsiTheme="majorBidi" w:cstheme="majorBidi"/>
          <w:sz w:val="24"/>
          <w:szCs w:val="24"/>
          <w:lang w:val="en-CA"/>
        </w:rPr>
        <w:t xml:space="preserve"> </w:t>
      </w:r>
      <w:r w:rsidR="00600EFF">
        <w:rPr>
          <w:rFonts w:asciiTheme="majorBidi" w:hAnsiTheme="majorBidi" w:cstheme="majorBidi"/>
          <w:sz w:val="24"/>
          <w:szCs w:val="24"/>
          <w:lang w:val="en-CA"/>
        </w:rPr>
        <w:t xml:space="preserve">taking </w:t>
      </w:r>
      <w:r w:rsidR="00600EFF" w:rsidRPr="00C51F97">
        <w:rPr>
          <w:rFonts w:asciiTheme="majorBidi" w:hAnsiTheme="majorBidi" w:cstheme="majorBidi"/>
          <w:sz w:val="24"/>
          <w:szCs w:val="24"/>
          <w:lang w:val="en-CA"/>
        </w:rPr>
        <w:t>random intercepts taken per participant</w:t>
      </w:r>
      <w:r w:rsidR="00600EFF">
        <w:rPr>
          <w:rFonts w:asciiTheme="majorBidi" w:hAnsiTheme="majorBidi" w:cstheme="majorBidi"/>
          <w:sz w:val="24"/>
          <w:szCs w:val="24"/>
          <w:lang w:val="en-CA"/>
        </w:rPr>
        <w:t xml:space="preserve">, </w:t>
      </w:r>
      <w:r>
        <w:rPr>
          <w:rFonts w:asciiTheme="majorBidi" w:hAnsiTheme="majorBidi" w:cstheme="majorBidi"/>
          <w:sz w:val="24"/>
          <w:szCs w:val="24"/>
          <w:lang w:val="en-CA"/>
        </w:rPr>
        <w:t xml:space="preserve">and computed the </w:t>
      </w:r>
      <w:r w:rsidRPr="0005640D">
        <w:rPr>
          <w:rFonts w:asciiTheme="majorBidi" w:hAnsiTheme="majorBidi" w:cstheme="majorBidi"/>
          <w:sz w:val="24"/>
          <w:szCs w:val="24"/>
          <w:lang w:val="en-CA"/>
        </w:rPr>
        <w:t>deviance information criterion (DIC</w:t>
      </w:r>
      <w:r>
        <w:rPr>
          <w:rFonts w:asciiTheme="majorBidi" w:hAnsiTheme="majorBidi" w:cstheme="majorBidi"/>
          <w:sz w:val="24"/>
          <w:szCs w:val="24"/>
          <w:lang w:val="en-CA"/>
        </w:rPr>
        <w:t xml:space="preserve">) score for each </w:t>
      </w:r>
      <w:r>
        <w:rPr>
          <w:rFonts w:asciiTheme="majorBidi" w:hAnsiTheme="majorBidi" w:cstheme="majorBidi"/>
          <w:sz w:val="24"/>
          <w:szCs w:val="24"/>
          <w:lang w:val="en-CA"/>
        </w:rPr>
        <w:lastRenderedPageBreak/>
        <w:t>model (</w:t>
      </w:r>
      <w:r w:rsidRPr="0005640D">
        <w:rPr>
          <w:rFonts w:ascii="Times New Roman" w:hAnsi="Times New Roman" w:cs="Times New Roman"/>
          <w:sz w:val="24"/>
          <w:lang w:val="en-CA"/>
        </w:rPr>
        <w:t xml:space="preserve">Spiegelhalter et al., 2002; </w:t>
      </w:r>
      <w:r w:rsidRPr="0005640D">
        <w:rPr>
          <w:rFonts w:asciiTheme="majorBidi" w:hAnsiTheme="majorBidi" w:cstheme="majorBidi"/>
          <w:sz w:val="24"/>
          <w:szCs w:val="24"/>
          <w:lang w:val="en-CA"/>
        </w:rPr>
        <w:t xml:space="preserve">see </w:t>
      </w:r>
      <w:r w:rsidRPr="00905BD1">
        <w:rPr>
          <w:rFonts w:asciiTheme="majorBidi" w:hAnsiTheme="majorBidi" w:cstheme="majorBidi"/>
          <w:sz w:val="24"/>
          <w:szCs w:val="24"/>
          <w:lang w:val="en-CA"/>
        </w:rPr>
        <w:t>Supplementary Table 1</w:t>
      </w:r>
      <w:r w:rsidRPr="0005640D">
        <w:rPr>
          <w:rFonts w:asciiTheme="majorBidi" w:hAnsiTheme="majorBidi" w:cstheme="majorBidi"/>
          <w:sz w:val="24"/>
          <w:szCs w:val="24"/>
          <w:lang w:val="en-CA"/>
        </w:rPr>
        <w:t xml:space="preserve"> for the DIC for each model</w:t>
      </w:r>
      <w:r w:rsidRPr="0005640D">
        <w:rPr>
          <w:rFonts w:ascii="Times New Roman" w:hAnsi="Times New Roman" w:cs="Times New Roman"/>
          <w:sz w:val="24"/>
          <w:lang w:val="en-CA"/>
        </w:rPr>
        <w:t>)</w:t>
      </w:r>
      <w:r w:rsidRPr="0005640D">
        <w:rPr>
          <w:rFonts w:asciiTheme="majorBidi" w:hAnsiTheme="majorBidi" w:cstheme="majorBidi"/>
          <w:sz w:val="24"/>
          <w:szCs w:val="24"/>
          <w:lang w:val="en-CA"/>
        </w:rPr>
        <w:t>. The best</w:t>
      </w:r>
      <w:r>
        <w:rPr>
          <w:rFonts w:asciiTheme="majorBidi" w:hAnsiTheme="majorBidi" w:cstheme="majorBidi"/>
          <w:sz w:val="24"/>
          <w:szCs w:val="24"/>
          <w:lang w:val="en-CA"/>
        </w:rPr>
        <w:t>-</w:t>
      </w:r>
      <w:r w:rsidRPr="0005640D">
        <w:rPr>
          <w:rFonts w:asciiTheme="majorBidi" w:hAnsiTheme="majorBidi" w:cstheme="majorBidi"/>
          <w:sz w:val="24"/>
          <w:szCs w:val="24"/>
          <w:lang w:val="en-CA"/>
        </w:rPr>
        <w:t>fitting model</w:t>
      </w:r>
      <w:r>
        <w:rPr>
          <w:rFonts w:asciiTheme="majorBidi" w:hAnsiTheme="majorBidi" w:cstheme="majorBidi"/>
          <w:sz w:val="24"/>
          <w:szCs w:val="24"/>
          <w:lang w:val="en-CA"/>
        </w:rPr>
        <w:t xml:space="preserve">, determined by the lowest DIC score, </w:t>
      </w:r>
      <w:r w:rsidRPr="0005640D">
        <w:rPr>
          <w:rFonts w:asciiTheme="majorBidi" w:hAnsiTheme="majorBidi" w:cstheme="majorBidi"/>
          <w:sz w:val="24"/>
          <w:szCs w:val="24"/>
          <w:lang w:val="en-CA"/>
        </w:rPr>
        <w:t xml:space="preserve">included </w:t>
      </w:r>
      <w:r w:rsidR="00B224C3">
        <w:rPr>
          <w:rFonts w:asciiTheme="majorBidi" w:hAnsiTheme="majorBidi" w:cstheme="majorBidi"/>
          <w:sz w:val="24"/>
          <w:szCs w:val="24"/>
          <w:lang w:val="en-CA"/>
        </w:rPr>
        <w:t>trial number</w:t>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dependent changes in drift rate, threshold, and non-decision time (Table 1). We then </w:t>
      </w:r>
      <w:r>
        <w:rPr>
          <w:rFonts w:asciiTheme="majorBidi" w:hAnsiTheme="majorBidi" w:cstheme="majorBidi"/>
          <w:sz w:val="24"/>
          <w:szCs w:val="24"/>
          <w:lang w:val="en-CA"/>
        </w:rPr>
        <w:t xml:space="preserve">re-fit this model to the data, using an identical separate </w:t>
      </w:r>
      <w:r w:rsidRPr="0005640D">
        <w:rPr>
          <w:rFonts w:asciiTheme="majorBidi" w:hAnsiTheme="majorBidi" w:cstheme="majorBidi"/>
          <w:sz w:val="24"/>
          <w:szCs w:val="24"/>
          <w:lang w:val="en-CA"/>
        </w:rPr>
        <w:t xml:space="preserve">16,667 </w:t>
      </w:r>
      <w:r>
        <w:rPr>
          <w:rFonts w:asciiTheme="majorBidi" w:hAnsiTheme="majorBidi" w:cstheme="majorBidi"/>
          <w:sz w:val="24"/>
          <w:szCs w:val="24"/>
          <w:lang w:val="en-CA"/>
        </w:rPr>
        <w:t xml:space="preserve">effective samples </w:t>
      </w:r>
      <w:r w:rsidRPr="0005640D">
        <w:rPr>
          <w:rFonts w:asciiTheme="majorBidi" w:hAnsiTheme="majorBidi" w:cstheme="majorBidi"/>
          <w:sz w:val="24"/>
          <w:szCs w:val="24"/>
          <w:lang w:val="en-CA"/>
        </w:rPr>
        <w:t>chain</w:t>
      </w:r>
      <w:r>
        <w:rPr>
          <w:rFonts w:asciiTheme="majorBidi" w:hAnsiTheme="majorBidi" w:cstheme="majorBidi"/>
          <w:sz w:val="24"/>
          <w:szCs w:val="24"/>
          <w:lang w:val="en-CA"/>
        </w:rPr>
        <w:t xml:space="preserve">, and </w:t>
      </w:r>
      <w:r w:rsidRPr="0005640D">
        <w:rPr>
          <w:rFonts w:asciiTheme="majorBidi" w:hAnsiTheme="majorBidi" w:cstheme="majorBidi"/>
          <w:sz w:val="24"/>
          <w:szCs w:val="24"/>
          <w:lang w:val="en-CA"/>
        </w:rPr>
        <w:t>evaluate</w:t>
      </w:r>
      <w:r>
        <w:rPr>
          <w:rFonts w:asciiTheme="majorBidi" w:hAnsiTheme="majorBidi" w:cstheme="majorBidi"/>
          <w:sz w:val="24"/>
          <w:szCs w:val="24"/>
          <w:lang w:val="en-CA"/>
        </w:rPr>
        <w:t>d</w:t>
      </w:r>
      <w:r w:rsidRPr="0005640D">
        <w:rPr>
          <w:rFonts w:asciiTheme="majorBidi" w:hAnsiTheme="majorBidi" w:cstheme="majorBidi"/>
          <w:sz w:val="24"/>
          <w:szCs w:val="24"/>
          <w:lang w:val="en-CA"/>
        </w:rPr>
        <w:t xml:space="preserve"> model convergence</w:t>
      </w:r>
      <w:r>
        <w:rPr>
          <w:rFonts w:asciiTheme="majorBidi" w:hAnsiTheme="majorBidi" w:cstheme="majorBidi"/>
          <w:sz w:val="24"/>
          <w:szCs w:val="24"/>
          <w:lang w:val="en-CA"/>
        </w:rPr>
        <w:t xml:space="preserve"> using the </w:t>
      </w:r>
      <w:r w:rsidRPr="0005640D">
        <w:rPr>
          <w:rFonts w:asciiTheme="majorBidi" w:hAnsiTheme="majorBidi" w:cstheme="majorBidi"/>
          <w:sz w:val="24"/>
          <w:szCs w:val="24"/>
          <w:lang w:val="en-CA"/>
        </w:rPr>
        <w:t>R-hat</w:t>
      </w:r>
      <w:r>
        <w:rPr>
          <w:rFonts w:asciiTheme="majorBidi" w:hAnsiTheme="majorBidi" w:cstheme="majorBidi"/>
          <w:sz w:val="24"/>
          <w:szCs w:val="24"/>
          <w:lang w:val="en-CA"/>
        </w:rPr>
        <w:t xml:space="preserve"> statistic</w:t>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w:t>
      </w:r>
      <w:r w:rsidRPr="0005640D">
        <w:rPr>
          <w:rFonts w:ascii="Times New Roman" w:hAnsi="Times New Roman" w:cs="Times New Roman"/>
          <w:sz w:val="24"/>
          <w:lang w:val="en-CA"/>
        </w:rPr>
        <w:t>Brooks &amp; Gelman, 1998)</w:t>
      </w:r>
      <w:r w:rsidRPr="0005640D">
        <w:rPr>
          <w:rFonts w:asciiTheme="majorBidi" w:hAnsiTheme="majorBidi" w:cstheme="majorBidi"/>
          <w:sz w:val="24"/>
          <w:szCs w:val="24"/>
          <w:lang w:val="en-CA"/>
        </w:rPr>
        <w:t xml:space="preserve">, which were all below 1.1 </w:t>
      </w:r>
      <w:r>
        <w:rPr>
          <w:rFonts w:asciiTheme="majorBidi" w:hAnsiTheme="majorBidi" w:cstheme="majorBidi"/>
          <w:sz w:val="24"/>
          <w:szCs w:val="24"/>
          <w:lang w:val="en-CA"/>
        </w:rPr>
        <w:t>(indicating satisfactory convergence).</w:t>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 xml:space="preserve">The only fitted parameters with an R-hat above 1.1, all belonged to a single participant </w:t>
      </w:r>
      <w:r w:rsidRPr="0005640D">
        <w:rPr>
          <w:rFonts w:ascii="Times New Roman" w:hAnsi="Times New Roman" w:cs="Times New Roman"/>
          <w:sz w:val="24"/>
          <w:lang w:val="en-CA"/>
        </w:rPr>
        <w:t>(see Supplemental Materials for R-hat distribution</w:t>
      </w:r>
      <w:r>
        <w:rPr>
          <w:rFonts w:ascii="Times New Roman" w:hAnsi="Times New Roman" w:cs="Times New Roman"/>
          <w:sz w:val="24"/>
          <w:lang w:val="en-CA"/>
        </w:rPr>
        <w:t xml:space="preserve">. </w:t>
      </w:r>
      <w:r w:rsidRPr="0005640D">
        <w:rPr>
          <w:rFonts w:asciiTheme="majorBidi" w:hAnsiTheme="majorBidi" w:cstheme="majorBidi"/>
          <w:sz w:val="24"/>
          <w:szCs w:val="24"/>
          <w:lang w:val="en-CA"/>
        </w:rPr>
        <w:t xml:space="preserve">We calculated </w:t>
      </w:r>
      <w:r>
        <w:rPr>
          <w:rFonts w:asciiTheme="majorBidi" w:hAnsiTheme="majorBidi" w:cstheme="majorBidi"/>
          <w:sz w:val="24"/>
          <w:szCs w:val="24"/>
          <w:lang w:val="en-CA"/>
        </w:rPr>
        <w:t xml:space="preserve">parameter </w:t>
      </w:r>
      <w:r w:rsidRPr="0005640D">
        <w:rPr>
          <w:rFonts w:asciiTheme="majorBidi" w:hAnsiTheme="majorBidi" w:cstheme="majorBidi"/>
          <w:sz w:val="24"/>
          <w:szCs w:val="24"/>
          <w:lang w:val="en-CA"/>
        </w:rPr>
        <w:t xml:space="preserve">point estimates (i.e., means) and 95% highest posterior density intervals (HPD) using the aggregated posteriors of both chains, and tested the exact same model on the short condition of the three other experiments. </w:t>
      </w:r>
    </w:p>
    <w:p w14:paraId="2B3FF518" w14:textId="77777777" w:rsidR="0021582B" w:rsidRPr="0005640D" w:rsidRDefault="0021582B" w:rsidP="0021582B">
      <w:pPr>
        <w:bidi w:val="0"/>
        <w:spacing w:beforeLines="20" w:before="48" w:afterLines="20" w:after="48" w:line="480" w:lineRule="auto"/>
        <w:jc w:val="center"/>
        <w:rPr>
          <w:rFonts w:asciiTheme="majorBidi" w:eastAsia="Calibri" w:hAnsiTheme="majorBidi" w:cstheme="majorBidi"/>
          <w:b/>
          <w:bCs/>
          <w:sz w:val="24"/>
          <w:szCs w:val="24"/>
          <w:lang w:val="en-CA"/>
        </w:rPr>
      </w:pPr>
      <w:r w:rsidRPr="0005640D">
        <w:rPr>
          <w:rFonts w:asciiTheme="majorBidi" w:eastAsia="Calibri" w:hAnsiTheme="majorBidi" w:cstheme="majorBidi"/>
          <w:b/>
          <w:bCs/>
          <w:sz w:val="24"/>
          <w:szCs w:val="24"/>
          <w:lang w:val="en-CA"/>
        </w:rPr>
        <w:t>Results</w:t>
      </w:r>
    </w:p>
    <w:p w14:paraId="4FAA5E94" w14:textId="77777777" w:rsidR="0021582B" w:rsidRDefault="0021582B" w:rsidP="0021582B">
      <w:pPr>
        <w:bidi w:val="0"/>
        <w:spacing w:beforeLines="20" w:before="48" w:afterLines="20" w:after="48" w:line="480" w:lineRule="auto"/>
        <w:rPr>
          <w:rFonts w:asciiTheme="majorBidi" w:eastAsia="Calibri" w:hAnsiTheme="majorBidi" w:cstheme="majorBidi"/>
          <w:i/>
          <w:iCs/>
          <w:sz w:val="24"/>
          <w:szCs w:val="24"/>
          <w:lang w:val="en-CA"/>
        </w:rPr>
      </w:pPr>
      <w:r>
        <w:rPr>
          <w:rFonts w:asciiTheme="majorBidi" w:eastAsia="Calibri" w:hAnsiTheme="majorBidi" w:cstheme="majorBidi"/>
          <w:i/>
          <w:iCs/>
          <w:sz w:val="24"/>
          <w:szCs w:val="24"/>
          <w:lang w:val="en-CA"/>
        </w:rPr>
        <w:t>Performance</w:t>
      </w:r>
      <w:r w:rsidRPr="0005640D">
        <w:rPr>
          <w:rFonts w:asciiTheme="majorBidi" w:eastAsia="Calibri" w:hAnsiTheme="majorBidi" w:cstheme="majorBidi"/>
          <w:i/>
          <w:iCs/>
          <w:sz w:val="24"/>
          <w:szCs w:val="24"/>
          <w:lang w:val="en-CA"/>
        </w:rPr>
        <w:t xml:space="preserve"> </w:t>
      </w:r>
    </w:p>
    <w:p w14:paraId="4F40B773" w14:textId="3F23D49E" w:rsidR="00277FF8" w:rsidRDefault="0021582B" w:rsidP="00555895">
      <w:pPr>
        <w:bidi w:val="0"/>
        <w:spacing w:beforeLines="20" w:before="48" w:afterLines="20" w:after="48" w:line="480" w:lineRule="auto"/>
        <w:ind w:firstLine="720"/>
        <w:rPr>
          <w:rFonts w:asciiTheme="majorBidi" w:eastAsia="Calibri" w:hAnsiTheme="majorBidi" w:cstheme="majorBidi"/>
          <w:sz w:val="24"/>
          <w:szCs w:val="24"/>
          <w:lang w:val="en-CA"/>
        </w:rPr>
      </w:pPr>
      <w:r>
        <w:rPr>
          <w:rFonts w:asciiTheme="majorBidi" w:eastAsia="Calibri" w:hAnsiTheme="majorBidi" w:cstheme="majorBidi"/>
          <w:sz w:val="24"/>
          <w:szCs w:val="24"/>
          <w:lang w:val="en-CA"/>
        </w:rPr>
        <w:t xml:space="preserve">We first examined how the </w:t>
      </w:r>
      <w:r w:rsidR="00EF5839" w:rsidRPr="0005640D">
        <w:rPr>
          <w:rFonts w:asciiTheme="majorBidi" w:hAnsiTheme="majorBidi" w:cstheme="majorBidi"/>
          <w:sz w:val="24"/>
          <w:szCs w:val="24"/>
          <w:lang w:val="en-CA"/>
        </w:rPr>
        <w:t xml:space="preserve">correct </w:t>
      </w:r>
      <w:r w:rsidR="00EF5839">
        <w:rPr>
          <w:rFonts w:asciiTheme="majorBidi" w:hAnsiTheme="majorBidi" w:cstheme="majorBidi"/>
          <w:sz w:val="24"/>
          <w:szCs w:val="24"/>
          <w:lang w:val="en-CA"/>
        </w:rPr>
        <w:t>responses</w:t>
      </w:r>
      <w:r w:rsidR="00EF5839" w:rsidRPr="0005640D">
        <w:rPr>
          <w:rFonts w:asciiTheme="majorBidi" w:hAnsiTheme="majorBidi" w:cstheme="majorBidi"/>
          <w:sz w:val="24"/>
          <w:szCs w:val="24"/>
          <w:lang w:val="en-CA"/>
        </w:rPr>
        <w:t xml:space="preserve"> per second</w:t>
      </w:r>
      <w:r>
        <w:rPr>
          <w:rFonts w:asciiTheme="majorBidi" w:eastAsia="Calibri" w:hAnsiTheme="majorBidi" w:cstheme="majorBidi"/>
          <w:sz w:val="24"/>
          <w:szCs w:val="24"/>
          <w:lang w:val="en-CA"/>
        </w:rPr>
        <w:t xml:space="preserve"> varied as a function of trial</w:t>
      </w:r>
      <w:r w:rsidR="00897473">
        <w:rPr>
          <w:rFonts w:asciiTheme="majorBidi" w:eastAsia="Calibri" w:hAnsiTheme="majorBidi" w:cstheme="majorBidi"/>
          <w:sz w:val="24"/>
          <w:szCs w:val="24"/>
          <w:lang w:val="en-CA"/>
        </w:rPr>
        <w:t xml:space="preserve"> number</w:t>
      </w:r>
      <w:r>
        <w:rPr>
          <w:rFonts w:asciiTheme="majorBidi" w:eastAsia="Calibri" w:hAnsiTheme="majorBidi" w:cstheme="majorBidi"/>
          <w:sz w:val="24"/>
          <w:szCs w:val="24"/>
          <w:lang w:val="en-CA"/>
        </w:rPr>
        <w:t xml:space="preserve"> in Experiment 1</w:t>
      </w:r>
      <w:r w:rsidR="00165C58">
        <w:rPr>
          <w:rFonts w:asciiTheme="majorBidi" w:eastAsia="Calibri" w:hAnsiTheme="majorBidi" w:cstheme="majorBidi"/>
          <w:sz w:val="24"/>
          <w:szCs w:val="24"/>
          <w:lang w:val="en-CA"/>
        </w:rPr>
        <w:t xml:space="preserve"> (Figure 2)</w:t>
      </w:r>
      <w:r>
        <w:rPr>
          <w:rFonts w:asciiTheme="majorBidi" w:eastAsia="Calibri" w:hAnsiTheme="majorBidi" w:cstheme="majorBidi"/>
          <w:sz w:val="24"/>
          <w:szCs w:val="24"/>
          <w:lang w:val="en-CA"/>
        </w:rPr>
        <w:t xml:space="preserve"> and </w:t>
      </w:r>
      <w:r w:rsidR="00165C58">
        <w:rPr>
          <w:rFonts w:asciiTheme="majorBidi" w:eastAsia="Calibri" w:hAnsiTheme="majorBidi" w:cstheme="majorBidi"/>
          <w:sz w:val="24"/>
          <w:szCs w:val="24"/>
          <w:lang w:val="en-CA"/>
        </w:rPr>
        <w:t>Experiments 2-4</w:t>
      </w:r>
      <w:r w:rsidR="00165C58" w:rsidDel="00165C58">
        <w:rPr>
          <w:rFonts w:asciiTheme="majorBidi" w:eastAsia="Calibri" w:hAnsiTheme="majorBidi" w:cstheme="majorBidi"/>
          <w:sz w:val="24"/>
          <w:szCs w:val="24"/>
          <w:lang w:val="en-CA"/>
        </w:rPr>
        <w:t xml:space="preserve"> </w:t>
      </w:r>
      <w:r>
        <w:rPr>
          <w:rFonts w:asciiTheme="majorBidi" w:eastAsia="Calibri" w:hAnsiTheme="majorBidi" w:cstheme="majorBidi"/>
          <w:sz w:val="24"/>
          <w:szCs w:val="24"/>
          <w:lang w:val="en-CA"/>
        </w:rPr>
        <w:t>(Supplemental Figures 3-5), observing a prominent decline in correct responses per second</w:t>
      </w:r>
      <w:r w:rsidR="00165C58">
        <w:rPr>
          <w:rFonts w:asciiTheme="majorBidi" w:eastAsia="Calibri" w:hAnsiTheme="majorBidi" w:cstheme="majorBidi"/>
          <w:sz w:val="24"/>
          <w:szCs w:val="24"/>
          <w:lang w:val="en-CA"/>
        </w:rPr>
        <w:t xml:space="preserve"> over the course of each block</w:t>
      </w:r>
      <w:r>
        <w:rPr>
          <w:rFonts w:asciiTheme="majorBidi" w:eastAsia="Calibri" w:hAnsiTheme="majorBidi" w:cstheme="majorBidi"/>
          <w:sz w:val="24"/>
          <w:szCs w:val="24"/>
          <w:lang w:val="en-CA"/>
        </w:rPr>
        <w:t xml:space="preserve">. Statistically, we observed a decline </w:t>
      </w:r>
      <w:r w:rsidR="00555895">
        <w:rPr>
          <w:rFonts w:asciiTheme="majorBidi" w:eastAsia="Calibri" w:hAnsiTheme="majorBidi" w:cstheme="majorBidi"/>
          <w:sz w:val="24"/>
          <w:szCs w:val="24"/>
          <w:lang w:val="en-CA"/>
        </w:rPr>
        <w:t>over trials—</w:t>
      </w:r>
      <w:r w:rsidR="00555895" w:rsidRPr="00555895">
        <w:rPr>
          <w:rFonts w:asciiTheme="majorBidi" w:eastAsia="Calibri" w:hAnsiTheme="majorBidi" w:cstheme="majorBidi"/>
          <w:sz w:val="24"/>
          <w:szCs w:val="24"/>
          <w:lang w:val="en-CA"/>
        </w:rPr>
        <w:t>as indicated by a significant main effect of trial number</w:t>
      </w:r>
      <w:r w:rsidR="00555895">
        <w:rPr>
          <w:rFonts w:asciiTheme="majorBidi" w:eastAsia="Calibri" w:hAnsiTheme="majorBidi" w:cstheme="majorBidi"/>
          <w:sz w:val="24"/>
          <w:szCs w:val="24"/>
          <w:lang w:val="en-CA"/>
        </w:rPr>
        <w:t>—</w:t>
      </w:r>
      <w:r>
        <w:rPr>
          <w:rFonts w:asciiTheme="majorBidi" w:eastAsia="Calibri" w:hAnsiTheme="majorBidi" w:cstheme="majorBidi"/>
          <w:sz w:val="24"/>
          <w:szCs w:val="24"/>
          <w:lang w:val="en-CA"/>
        </w:rPr>
        <w:t xml:space="preserve">in the rate of correct responses per second </w:t>
      </w:r>
      <w:r w:rsidR="00555895">
        <w:rPr>
          <w:rFonts w:asciiTheme="majorBidi" w:eastAsia="Calibri" w:hAnsiTheme="majorBidi" w:cstheme="majorBidi"/>
          <w:sz w:val="24"/>
          <w:szCs w:val="24"/>
          <w:lang w:val="en-CA"/>
        </w:rPr>
        <w:t xml:space="preserve">in Experiment 1 </w:t>
      </w:r>
      <w:r>
        <w:rPr>
          <w:rFonts w:asciiTheme="majorBidi" w:eastAsia="Calibri" w:hAnsiTheme="majorBidi" w:cstheme="majorBidi"/>
          <w:sz w:val="24"/>
          <w:szCs w:val="24"/>
          <w:lang w:val="en-CA"/>
        </w:rPr>
        <w:t xml:space="preserve">both during </w:t>
      </w:r>
      <w:r w:rsidRPr="0005640D">
        <w:rPr>
          <w:rFonts w:asciiTheme="majorBidi" w:eastAsia="Calibri" w:hAnsiTheme="majorBidi" w:cstheme="majorBidi"/>
          <w:sz w:val="24"/>
          <w:szCs w:val="24"/>
          <w:lang w:val="en-CA"/>
        </w:rPr>
        <w:t>50-</w:t>
      </w:r>
      <w:r>
        <w:rPr>
          <w:rFonts w:asciiTheme="majorBidi" w:eastAsia="Calibri" w:hAnsiTheme="majorBidi" w:cstheme="majorBidi"/>
          <w:sz w:val="24"/>
          <w:szCs w:val="24"/>
          <w:lang w:val="en-CA"/>
        </w:rPr>
        <w:t>trial blocks</w:t>
      </w:r>
      <w:r w:rsidRPr="00E7678F">
        <w:rPr>
          <w:rFonts w:asciiTheme="majorBidi" w:eastAsia="Calibri" w:hAnsiTheme="majorBidi" w:cstheme="majorBidi"/>
          <w:sz w:val="24"/>
          <w:szCs w:val="24"/>
          <w:lang w:val="en-CA"/>
        </w:rPr>
        <w:t xml:space="preserve"> </w:t>
      </w:r>
      <w:r w:rsidRPr="009C6FF4">
        <w:rPr>
          <w:rFonts w:asciiTheme="majorBidi" w:eastAsia="Calibri" w:hAnsiTheme="majorBidi" w:cstheme="majorBidi"/>
          <w:iCs/>
          <w:sz w:val="24"/>
          <w:szCs w:val="24"/>
          <w:lang w:val="en-CA"/>
        </w:rPr>
        <w:t>(</w:t>
      </w:r>
      <w:r w:rsidRPr="0005640D">
        <w:rPr>
          <w:rFonts w:asciiTheme="majorBidi" w:eastAsia="Calibri" w:hAnsiTheme="majorBidi" w:cstheme="majorBidi"/>
          <w:i/>
          <w:iCs/>
          <w:sz w:val="24"/>
          <w:szCs w:val="24"/>
          <w:lang w:val="en-CA"/>
        </w:rPr>
        <w:t>b</w:t>
      </w:r>
      <w:r w:rsidR="00A72492" w:rsidRPr="00A72492">
        <w:rPr>
          <w:rFonts w:asciiTheme="majorBidi" w:eastAsia="Calibri" w:hAnsiTheme="majorBidi" w:cstheme="majorBidi"/>
          <w:sz w:val="24"/>
          <w:szCs w:val="24"/>
          <w:vertAlign w:val="subscript"/>
          <w:lang w:val="en-CA"/>
        </w:rPr>
        <w:t xml:space="preserve"> </w:t>
      </w:r>
      <w:r w:rsidR="00A72492" w:rsidRPr="0005640D">
        <w:rPr>
          <w:rFonts w:asciiTheme="majorBidi" w:eastAsia="Calibri" w:hAnsiTheme="majorBidi" w:cstheme="majorBidi"/>
          <w:sz w:val="24"/>
          <w:szCs w:val="24"/>
          <w:vertAlign w:val="subscript"/>
          <w:lang w:val="en-CA"/>
        </w:rPr>
        <w:t>trials</w:t>
      </w:r>
      <w:r w:rsidRPr="0005640D">
        <w:rPr>
          <w:rFonts w:asciiTheme="majorBidi" w:eastAsia="Calibri" w:hAnsiTheme="majorBidi" w:cstheme="majorBidi"/>
          <w:sz w:val="24"/>
          <w:szCs w:val="24"/>
          <w:lang w:val="en-CA"/>
        </w:rPr>
        <w:t xml:space="preserve"> = -.006, </w:t>
      </w:r>
      <w:r w:rsidRPr="0005640D">
        <w:rPr>
          <w:rFonts w:asciiTheme="majorBidi" w:eastAsia="Calibri" w:hAnsiTheme="majorBidi" w:cstheme="majorBidi"/>
          <w:i/>
          <w:iCs/>
          <w:sz w:val="24"/>
          <w:szCs w:val="24"/>
          <w:lang w:val="en-CA"/>
        </w:rPr>
        <w:t>SE</w:t>
      </w:r>
      <w:r w:rsidRPr="0005640D">
        <w:rPr>
          <w:rFonts w:asciiTheme="majorBidi" w:eastAsia="Calibri" w:hAnsiTheme="majorBidi" w:cstheme="majorBidi"/>
          <w:sz w:val="24"/>
          <w:szCs w:val="24"/>
          <w:lang w:val="en-CA"/>
        </w:rPr>
        <w:t xml:space="preserve"> = .0008, </w:t>
      </w:r>
      <w:r w:rsidRPr="0005640D">
        <w:rPr>
          <w:rFonts w:asciiTheme="majorBidi" w:eastAsia="Calibri" w:hAnsiTheme="majorBidi" w:cstheme="majorBidi"/>
          <w:i/>
          <w:iCs/>
          <w:sz w:val="24"/>
          <w:szCs w:val="24"/>
          <w:lang w:val="en-CA"/>
        </w:rPr>
        <w:t>p</w:t>
      </w:r>
      <w:r w:rsidRPr="0005640D">
        <w:rPr>
          <w:rFonts w:asciiTheme="majorBidi" w:eastAsia="Calibri" w:hAnsiTheme="majorBidi" w:cstheme="majorBidi"/>
          <w:sz w:val="24"/>
          <w:szCs w:val="24"/>
          <w:lang w:val="en-CA"/>
        </w:rPr>
        <w:t xml:space="preserve"> &lt; .001, 95% CI</w:t>
      </w:r>
      <w:r>
        <w:rPr>
          <w:rFonts w:asciiTheme="majorBidi" w:eastAsia="Calibri" w:hAnsiTheme="majorBidi" w:cstheme="majorBidi"/>
          <w:sz w:val="24"/>
          <w:szCs w:val="24"/>
          <w:lang w:val="en-CA"/>
        </w:rPr>
        <w:t>:</w:t>
      </w:r>
      <w:r w:rsidRPr="0005640D">
        <w:rPr>
          <w:rFonts w:asciiTheme="majorBidi" w:eastAsia="Calibri" w:hAnsiTheme="majorBidi" w:cstheme="majorBidi"/>
          <w:sz w:val="24"/>
          <w:szCs w:val="24"/>
          <w:lang w:val="en-CA"/>
        </w:rPr>
        <w:t xml:space="preserve"> [-.008, -.004]</w:t>
      </w:r>
      <w:r>
        <w:rPr>
          <w:rFonts w:asciiTheme="majorBidi" w:eastAsia="Calibri" w:hAnsiTheme="majorBidi" w:cstheme="majorBidi"/>
          <w:sz w:val="24"/>
          <w:szCs w:val="24"/>
          <w:lang w:val="en-CA"/>
        </w:rPr>
        <w:t xml:space="preserve">) and also during </w:t>
      </w:r>
      <w:r w:rsidRPr="0005640D">
        <w:rPr>
          <w:rFonts w:asciiTheme="majorBidi" w:eastAsia="Calibri" w:hAnsiTheme="majorBidi" w:cstheme="majorBidi"/>
          <w:sz w:val="24"/>
          <w:szCs w:val="24"/>
          <w:lang w:val="en-CA"/>
        </w:rPr>
        <w:t>200-trials blocks</w:t>
      </w:r>
      <w:r>
        <w:rPr>
          <w:rFonts w:asciiTheme="majorBidi" w:eastAsia="Calibri" w:hAnsiTheme="majorBidi" w:cstheme="majorBidi"/>
          <w:sz w:val="24"/>
          <w:szCs w:val="24"/>
          <w:lang w:val="en-CA"/>
        </w:rPr>
        <w:t xml:space="preserve"> (</w:t>
      </w:r>
      <w:r w:rsidRPr="0005640D">
        <w:rPr>
          <w:rFonts w:asciiTheme="majorBidi" w:eastAsia="Calibri" w:hAnsiTheme="majorBidi" w:cstheme="majorBidi"/>
          <w:i/>
          <w:iCs/>
          <w:sz w:val="24"/>
          <w:szCs w:val="24"/>
          <w:lang w:val="en-CA"/>
        </w:rPr>
        <w:t>b</w:t>
      </w:r>
      <w:r w:rsidRPr="0005640D">
        <w:rPr>
          <w:rFonts w:asciiTheme="majorBidi" w:eastAsia="Calibri" w:hAnsiTheme="majorBidi" w:cstheme="majorBidi"/>
          <w:sz w:val="24"/>
          <w:szCs w:val="24"/>
          <w:vertAlign w:val="subscript"/>
          <w:lang w:val="en-CA"/>
        </w:rPr>
        <w:t xml:space="preserve"> trials</w:t>
      </w:r>
      <w:r w:rsidRPr="0005640D">
        <w:rPr>
          <w:rFonts w:asciiTheme="majorBidi" w:eastAsia="Calibri" w:hAnsiTheme="majorBidi" w:cstheme="majorBidi"/>
          <w:sz w:val="24"/>
          <w:szCs w:val="24"/>
          <w:lang w:val="en-CA"/>
        </w:rPr>
        <w:t xml:space="preserve"> = -.0008, </w:t>
      </w:r>
      <w:r w:rsidRPr="0005640D">
        <w:rPr>
          <w:rFonts w:asciiTheme="majorBidi" w:eastAsia="Calibri" w:hAnsiTheme="majorBidi" w:cstheme="majorBidi"/>
          <w:i/>
          <w:iCs/>
          <w:sz w:val="24"/>
          <w:szCs w:val="24"/>
          <w:lang w:val="en-CA"/>
        </w:rPr>
        <w:t>SE</w:t>
      </w:r>
      <w:r w:rsidRPr="0005640D">
        <w:rPr>
          <w:rFonts w:asciiTheme="majorBidi" w:eastAsia="Calibri" w:hAnsiTheme="majorBidi" w:cstheme="majorBidi"/>
          <w:sz w:val="24"/>
          <w:szCs w:val="24"/>
          <w:lang w:val="en-CA"/>
        </w:rPr>
        <w:t xml:space="preserve"> = .001, </w:t>
      </w:r>
      <w:r w:rsidRPr="0005640D">
        <w:rPr>
          <w:rFonts w:asciiTheme="majorBidi" w:eastAsia="Calibri" w:hAnsiTheme="majorBidi" w:cstheme="majorBidi"/>
          <w:i/>
          <w:iCs/>
          <w:sz w:val="24"/>
          <w:szCs w:val="24"/>
          <w:lang w:val="en-CA"/>
        </w:rPr>
        <w:t>p</w:t>
      </w:r>
      <w:r w:rsidRPr="0005640D">
        <w:rPr>
          <w:rFonts w:asciiTheme="majorBidi" w:eastAsia="Calibri" w:hAnsiTheme="majorBidi" w:cstheme="majorBidi"/>
          <w:sz w:val="24"/>
          <w:szCs w:val="24"/>
          <w:lang w:val="en-CA"/>
        </w:rPr>
        <w:t xml:space="preserve"> &lt; .001, 95% CI</w:t>
      </w:r>
      <w:r>
        <w:rPr>
          <w:rFonts w:asciiTheme="majorBidi" w:eastAsia="Calibri" w:hAnsiTheme="majorBidi" w:cstheme="majorBidi"/>
          <w:sz w:val="24"/>
          <w:szCs w:val="24"/>
          <w:vertAlign w:val="subscript"/>
          <w:lang w:val="en-CA"/>
        </w:rPr>
        <w:t>:</w:t>
      </w:r>
      <w:r w:rsidRPr="0005640D">
        <w:rPr>
          <w:rFonts w:asciiTheme="majorBidi" w:eastAsia="Calibri" w:hAnsiTheme="majorBidi" w:cstheme="majorBidi"/>
          <w:sz w:val="24"/>
          <w:szCs w:val="24"/>
          <w:lang w:val="en-CA"/>
        </w:rPr>
        <w:t xml:space="preserve"> [-.001, -.0006]</w:t>
      </w:r>
      <w:r w:rsidR="006A0BB3">
        <w:rPr>
          <w:rFonts w:asciiTheme="majorBidi" w:eastAsia="Calibri" w:hAnsiTheme="majorBidi" w:cstheme="majorBidi"/>
          <w:sz w:val="24"/>
          <w:szCs w:val="24"/>
          <w:lang w:val="en-CA"/>
        </w:rPr>
        <w:t>)</w:t>
      </w:r>
      <w:r>
        <w:rPr>
          <w:rFonts w:asciiTheme="majorBidi" w:eastAsia="Calibri" w:hAnsiTheme="majorBidi" w:cstheme="majorBidi"/>
          <w:sz w:val="24"/>
          <w:szCs w:val="24"/>
          <w:lang w:val="en-CA"/>
        </w:rPr>
        <w:t xml:space="preserve">. </w:t>
      </w:r>
      <w:r w:rsidR="00555895">
        <w:rPr>
          <w:rFonts w:asciiTheme="majorBidi" w:eastAsia="Calibri" w:hAnsiTheme="majorBidi" w:cstheme="majorBidi"/>
          <w:sz w:val="24"/>
          <w:szCs w:val="24"/>
          <w:lang w:val="en-CA"/>
        </w:rPr>
        <w:t xml:space="preserve">Experiments 2-4 </w:t>
      </w:r>
      <w:r w:rsidRPr="0005640D">
        <w:rPr>
          <w:rFonts w:asciiTheme="majorBidi" w:eastAsia="Calibri" w:hAnsiTheme="majorBidi" w:cstheme="majorBidi"/>
          <w:sz w:val="24"/>
          <w:szCs w:val="24"/>
          <w:lang w:val="en-CA"/>
        </w:rPr>
        <w:t xml:space="preserve">replicated </w:t>
      </w:r>
      <w:r w:rsidR="00555895">
        <w:rPr>
          <w:rFonts w:asciiTheme="majorBidi" w:eastAsia="Calibri" w:hAnsiTheme="majorBidi" w:cstheme="majorBidi"/>
          <w:sz w:val="24"/>
          <w:szCs w:val="24"/>
          <w:lang w:val="en-CA"/>
        </w:rPr>
        <w:t xml:space="preserve">this </w:t>
      </w:r>
      <w:r w:rsidRPr="0005640D">
        <w:rPr>
          <w:rFonts w:asciiTheme="majorBidi" w:eastAsia="Calibri" w:hAnsiTheme="majorBidi" w:cstheme="majorBidi"/>
          <w:sz w:val="24"/>
          <w:szCs w:val="24"/>
          <w:lang w:val="en-CA"/>
        </w:rPr>
        <w:t xml:space="preserve">decline in performance over </w:t>
      </w:r>
      <w:r w:rsidR="008C3303">
        <w:rPr>
          <w:rFonts w:asciiTheme="majorBidi" w:eastAsia="Calibri" w:hAnsiTheme="majorBidi" w:cstheme="majorBidi"/>
          <w:sz w:val="24"/>
          <w:szCs w:val="24"/>
          <w:lang w:val="en-CA"/>
        </w:rPr>
        <w:t>trial number</w:t>
      </w:r>
      <w:r w:rsidRPr="0005640D">
        <w:rPr>
          <w:rFonts w:asciiTheme="majorBidi" w:eastAsia="Calibri" w:hAnsiTheme="majorBidi" w:cstheme="majorBidi"/>
          <w:sz w:val="24"/>
          <w:szCs w:val="24"/>
          <w:lang w:val="en-CA"/>
        </w:rPr>
        <w:t xml:space="preserve"> </w:t>
      </w:r>
      <w:r w:rsidR="00290ECA">
        <w:rPr>
          <w:rFonts w:asciiTheme="majorBidi" w:eastAsia="Calibri" w:hAnsiTheme="majorBidi" w:cstheme="majorBidi"/>
          <w:sz w:val="24"/>
          <w:szCs w:val="24"/>
          <w:lang w:val="en-CA"/>
        </w:rPr>
        <w:t>in both short (50 trials; Figure 3A) and long blocks (200 trials;</w:t>
      </w:r>
      <w:r w:rsidRPr="0005640D">
        <w:rPr>
          <w:rFonts w:asciiTheme="majorBidi" w:eastAsia="Calibri" w:hAnsiTheme="majorBidi" w:cstheme="majorBidi"/>
          <w:sz w:val="24"/>
          <w:szCs w:val="24"/>
          <w:lang w:val="en-CA"/>
        </w:rPr>
        <w:t xml:space="preserve"> Figure 3</w:t>
      </w:r>
      <w:r w:rsidR="00290ECA">
        <w:rPr>
          <w:rFonts w:asciiTheme="majorBidi" w:eastAsia="Calibri" w:hAnsiTheme="majorBidi" w:cstheme="majorBidi"/>
          <w:sz w:val="24"/>
          <w:szCs w:val="24"/>
          <w:lang w:val="en-CA"/>
        </w:rPr>
        <w:t>B</w:t>
      </w:r>
      <w:r w:rsidR="00555895">
        <w:rPr>
          <w:rFonts w:asciiTheme="majorBidi" w:eastAsia="Calibri" w:hAnsiTheme="majorBidi" w:cstheme="majorBidi"/>
          <w:sz w:val="24"/>
          <w:szCs w:val="24"/>
          <w:lang w:val="en-CA"/>
        </w:rPr>
        <w:t xml:space="preserve">; </w:t>
      </w:r>
      <w:r w:rsidR="00555895">
        <w:rPr>
          <w:rFonts w:asciiTheme="majorBidi" w:eastAsia="Calibri" w:hAnsiTheme="majorBidi" w:cstheme="majorBidi"/>
          <w:iCs/>
          <w:sz w:val="24"/>
          <w:szCs w:val="24"/>
          <w:lang w:val="en-CA"/>
        </w:rPr>
        <w:t xml:space="preserve">main effect of trial number </w:t>
      </w:r>
      <w:r w:rsidR="00555895" w:rsidRPr="0005640D">
        <w:rPr>
          <w:rFonts w:asciiTheme="majorBidi" w:eastAsia="Calibri" w:hAnsiTheme="majorBidi" w:cstheme="majorBidi"/>
          <w:i/>
          <w:iCs/>
          <w:sz w:val="24"/>
          <w:szCs w:val="24"/>
          <w:lang w:val="en-CA"/>
        </w:rPr>
        <w:t xml:space="preserve">ps </w:t>
      </w:r>
      <w:r w:rsidR="00555895" w:rsidRPr="0005640D">
        <w:rPr>
          <w:rFonts w:asciiTheme="majorBidi" w:eastAsia="Calibri" w:hAnsiTheme="majorBidi" w:cstheme="majorBidi"/>
          <w:sz w:val="24"/>
          <w:szCs w:val="24"/>
          <w:lang w:val="en-CA"/>
        </w:rPr>
        <w:t>&lt; .001</w:t>
      </w:r>
      <w:r w:rsidR="00555895">
        <w:rPr>
          <w:rFonts w:asciiTheme="majorBidi" w:eastAsia="Calibri" w:hAnsiTheme="majorBidi" w:cstheme="majorBidi"/>
          <w:sz w:val="24"/>
          <w:szCs w:val="24"/>
          <w:lang w:val="en-CA"/>
        </w:rPr>
        <w:t>)</w:t>
      </w:r>
      <w:r w:rsidRPr="0005640D">
        <w:rPr>
          <w:rFonts w:asciiTheme="majorBidi" w:eastAsia="Calibri" w:hAnsiTheme="majorBidi" w:cstheme="majorBidi"/>
          <w:sz w:val="24"/>
          <w:szCs w:val="24"/>
          <w:lang w:val="en-CA"/>
        </w:rPr>
        <w:t>).</w:t>
      </w:r>
      <w:r w:rsidR="00257900" w:rsidRPr="00257900">
        <w:rPr>
          <w:rFonts w:asciiTheme="majorBidi" w:eastAsia="Calibri" w:hAnsiTheme="majorBidi" w:cstheme="majorBidi"/>
          <w:sz w:val="24"/>
          <w:szCs w:val="24"/>
          <w:lang w:val="en-CA"/>
        </w:rPr>
        <w:t xml:space="preserve"> </w:t>
      </w:r>
    </w:p>
    <w:p w14:paraId="188E7C74" w14:textId="6AE8D1D7" w:rsidR="000B6018" w:rsidRDefault="00257900" w:rsidP="00277FF8">
      <w:pPr>
        <w:bidi w:val="0"/>
        <w:spacing w:beforeLines="20" w:before="48" w:afterLines="20" w:after="48" w:line="480" w:lineRule="auto"/>
        <w:ind w:firstLine="720"/>
        <w:rPr>
          <w:rFonts w:asciiTheme="majorBidi" w:eastAsia="Calibri" w:hAnsiTheme="majorBidi" w:cstheme="majorBidi"/>
          <w:sz w:val="24"/>
          <w:szCs w:val="24"/>
          <w:lang w:val="en-CA"/>
        </w:rPr>
      </w:pPr>
      <w:r>
        <w:rPr>
          <w:rFonts w:asciiTheme="majorBidi" w:eastAsia="Calibri" w:hAnsiTheme="majorBidi" w:cstheme="majorBidi"/>
          <w:sz w:val="24"/>
          <w:szCs w:val="24"/>
          <w:lang w:val="en-CA"/>
        </w:rPr>
        <w:t xml:space="preserve">We next </w:t>
      </w:r>
      <w:r w:rsidR="00277FF8">
        <w:rPr>
          <w:rFonts w:asciiTheme="majorBidi" w:eastAsia="Calibri" w:hAnsiTheme="majorBidi" w:cstheme="majorBidi"/>
          <w:sz w:val="24"/>
          <w:szCs w:val="24"/>
          <w:lang w:val="en-CA"/>
        </w:rPr>
        <w:t xml:space="preserve">examined </w:t>
      </w:r>
      <w:r>
        <w:rPr>
          <w:rFonts w:asciiTheme="majorBidi" w:eastAsia="Calibri" w:hAnsiTheme="majorBidi" w:cstheme="majorBidi"/>
          <w:sz w:val="24"/>
          <w:szCs w:val="24"/>
          <w:lang w:val="en-CA"/>
        </w:rPr>
        <w:t xml:space="preserve">whether block </w:t>
      </w:r>
      <w:r w:rsidR="00D004F4">
        <w:rPr>
          <w:rFonts w:asciiTheme="majorBidi" w:eastAsia="Calibri" w:hAnsiTheme="majorBidi" w:cstheme="majorBidi"/>
          <w:sz w:val="24"/>
          <w:szCs w:val="24"/>
          <w:lang w:val="en-CA"/>
        </w:rPr>
        <w:t xml:space="preserve">order </w:t>
      </w:r>
      <w:r w:rsidR="001B0D6E">
        <w:rPr>
          <w:rFonts w:asciiTheme="majorBidi" w:eastAsia="Calibri" w:hAnsiTheme="majorBidi" w:cstheme="majorBidi"/>
          <w:sz w:val="24"/>
          <w:szCs w:val="24"/>
          <w:lang w:val="en-CA"/>
        </w:rPr>
        <w:t xml:space="preserve">(encoded as 1 for the first block, 2 for the second, etc.) </w:t>
      </w:r>
      <w:r>
        <w:rPr>
          <w:rFonts w:asciiTheme="majorBidi" w:eastAsia="Calibri" w:hAnsiTheme="majorBidi" w:cstheme="majorBidi"/>
          <w:sz w:val="24"/>
          <w:szCs w:val="24"/>
          <w:lang w:val="en-CA"/>
        </w:rPr>
        <w:t>affected this result</w:t>
      </w:r>
      <w:r w:rsidR="001B0D6E">
        <w:rPr>
          <w:rFonts w:asciiTheme="majorBidi" w:eastAsia="Calibri" w:hAnsiTheme="majorBidi" w:cstheme="majorBidi"/>
          <w:sz w:val="24"/>
          <w:szCs w:val="24"/>
          <w:lang w:val="en-CA"/>
        </w:rPr>
        <w:t xml:space="preserve">, as participants can also show a decline in </w:t>
      </w:r>
      <w:r w:rsidR="001B0D6E">
        <w:rPr>
          <w:rFonts w:asciiTheme="majorBidi" w:eastAsia="Calibri" w:hAnsiTheme="majorBidi" w:cstheme="majorBidi"/>
          <w:sz w:val="24"/>
          <w:szCs w:val="24"/>
          <w:lang w:val="en-CA"/>
        </w:rPr>
        <w:lastRenderedPageBreak/>
        <w:t>performance across the session rather than in particular blocks. This was done for the short and long conditions</w:t>
      </w:r>
      <w:r w:rsidR="00221BBB">
        <w:rPr>
          <w:rFonts w:asciiTheme="majorBidi" w:eastAsia="Calibri" w:hAnsiTheme="majorBidi" w:cstheme="majorBidi"/>
          <w:sz w:val="24"/>
          <w:szCs w:val="24"/>
          <w:lang w:val="en-CA"/>
        </w:rPr>
        <w:t>,</w:t>
      </w:r>
      <w:r w:rsidR="001B0D6E">
        <w:rPr>
          <w:rFonts w:asciiTheme="majorBidi" w:eastAsia="Calibri" w:hAnsiTheme="majorBidi" w:cstheme="majorBidi"/>
          <w:sz w:val="24"/>
          <w:szCs w:val="24"/>
          <w:lang w:val="en-CA"/>
        </w:rPr>
        <w:t xml:space="preserve"> </w:t>
      </w:r>
      <w:r>
        <w:rPr>
          <w:rFonts w:asciiTheme="majorBidi" w:eastAsia="Calibri" w:hAnsiTheme="majorBidi" w:cstheme="majorBidi"/>
          <w:sz w:val="24"/>
          <w:szCs w:val="24"/>
          <w:lang w:val="en-CA"/>
        </w:rPr>
        <w:t>by</w:t>
      </w:r>
      <w:r w:rsidR="001B0D6E">
        <w:rPr>
          <w:rFonts w:asciiTheme="majorBidi" w:eastAsia="Calibri" w:hAnsiTheme="majorBidi" w:cstheme="majorBidi"/>
          <w:sz w:val="24"/>
          <w:szCs w:val="24"/>
          <w:lang w:val="en-CA"/>
        </w:rPr>
        <w:t xml:space="preserve"> </w:t>
      </w:r>
      <w:r>
        <w:rPr>
          <w:rFonts w:asciiTheme="majorBidi" w:eastAsia="Calibri" w:hAnsiTheme="majorBidi" w:cstheme="majorBidi"/>
          <w:sz w:val="24"/>
          <w:szCs w:val="24"/>
          <w:lang w:val="en-CA"/>
        </w:rPr>
        <w:t xml:space="preserve">testing identical models </w:t>
      </w:r>
      <w:r w:rsidR="001B0D6E">
        <w:rPr>
          <w:rFonts w:asciiTheme="majorBidi" w:eastAsia="Calibri" w:hAnsiTheme="majorBidi" w:cstheme="majorBidi"/>
          <w:sz w:val="24"/>
          <w:szCs w:val="24"/>
          <w:lang w:val="en-CA"/>
        </w:rPr>
        <w:t xml:space="preserve">to the ones above </w:t>
      </w:r>
      <w:r>
        <w:rPr>
          <w:rFonts w:asciiTheme="majorBidi" w:eastAsia="Calibri" w:hAnsiTheme="majorBidi" w:cstheme="majorBidi"/>
          <w:sz w:val="24"/>
          <w:szCs w:val="24"/>
          <w:lang w:val="en-CA"/>
        </w:rPr>
        <w:t xml:space="preserve">with </w:t>
      </w:r>
      <w:r w:rsidR="001B0D6E">
        <w:rPr>
          <w:rFonts w:asciiTheme="majorBidi" w:eastAsia="Calibri" w:hAnsiTheme="majorBidi" w:cstheme="majorBidi"/>
          <w:sz w:val="24"/>
          <w:szCs w:val="24"/>
          <w:lang w:val="en-CA"/>
        </w:rPr>
        <w:t>additional terms for block order and a trial X block order interaction</w:t>
      </w:r>
      <w:r>
        <w:rPr>
          <w:rFonts w:asciiTheme="majorBidi" w:eastAsia="Calibri" w:hAnsiTheme="majorBidi" w:cstheme="majorBidi"/>
          <w:sz w:val="24"/>
          <w:szCs w:val="24"/>
          <w:lang w:val="en-CA"/>
        </w:rPr>
        <w:t xml:space="preserve">. </w:t>
      </w:r>
      <w:r w:rsidR="005B6BAD">
        <w:rPr>
          <w:rFonts w:asciiTheme="majorBidi" w:eastAsia="Calibri" w:hAnsiTheme="majorBidi" w:cstheme="majorBidi"/>
          <w:sz w:val="24"/>
          <w:szCs w:val="24"/>
          <w:lang w:val="en-CA"/>
        </w:rPr>
        <w:t xml:space="preserve">We found </w:t>
      </w:r>
      <w:r w:rsidR="00C0510E">
        <w:rPr>
          <w:rFonts w:asciiTheme="majorBidi" w:eastAsia="Calibri" w:hAnsiTheme="majorBidi" w:cstheme="majorBidi"/>
          <w:sz w:val="24"/>
          <w:szCs w:val="24"/>
          <w:lang w:val="en-CA"/>
        </w:rPr>
        <w:t xml:space="preserve">a significant main effect of order in both the short condition </w:t>
      </w:r>
      <w:r w:rsidR="00C0510E" w:rsidRPr="009C6FF4">
        <w:rPr>
          <w:rFonts w:asciiTheme="majorBidi" w:eastAsia="Calibri" w:hAnsiTheme="majorBidi" w:cstheme="majorBidi"/>
          <w:iCs/>
          <w:sz w:val="24"/>
          <w:szCs w:val="24"/>
          <w:lang w:val="en-CA"/>
        </w:rPr>
        <w:t>(</w:t>
      </w:r>
      <w:r w:rsidR="00C0510E" w:rsidRPr="0005640D">
        <w:rPr>
          <w:rFonts w:asciiTheme="majorBidi" w:eastAsia="Calibri" w:hAnsiTheme="majorBidi" w:cstheme="majorBidi"/>
          <w:i/>
          <w:iCs/>
          <w:sz w:val="24"/>
          <w:szCs w:val="24"/>
          <w:lang w:val="en-CA"/>
        </w:rPr>
        <w:t>b</w:t>
      </w:r>
      <w:r w:rsidR="00C0510E" w:rsidRPr="00A72492">
        <w:rPr>
          <w:rFonts w:asciiTheme="majorBidi" w:eastAsia="Calibri" w:hAnsiTheme="majorBidi" w:cstheme="majorBidi"/>
          <w:sz w:val="24"/>
          <w:szCs w:val="24"/>
          <w:vertAlign w:val="subscript"/>
          <w:lang w:val="en-CA"/>
        </w:rPr>
        <w:t xml:space="preserve"> </w:t>
      </w:r>
      <w:r w:rsidR="00C0510E">
        <w:rPr>
          <w:rFonts w:asciiTheme="majorBidi" w:eastAsia="Calibri" w:hAnsiTheme="majorBidi" w:cstheme="majorBidi"/>
          <w:sz w:val="24"/>
          <w:szCs w:val="24"/>
          <w:vertAlign w:val="subscript"/>
          <w:lang w:val="en-CA"/>
        </w:rPr>
        <w:t>order</w:t>
      </w:r>
      <w:r w:rsidR="00C0510E" w:rsidRPr="0005640D">
        <w:rPr>
          <w:rFonts w:asciiTheme="majorBidi" w:eastAsia="Calibri" w:hAnsiTheme="majorBidi" w:cstheme="majorBidi"/>
          <w:sz w:val="24"/>
          <w:szCs w:val="24"/>
          <w:lang w:val="en-CA"/>
        </w:rPr>
        <w:t xml:space="preserve"> = -.0</w:t>
      </w:r>
      <w:r w:rsidR="00C0510E">
        <w:rPr>
          <w:rFonts w:asciiTheme="majorBidi" w:eastAsia="Calibri" w:hAnsiTheme="majorBidi" w:cstheme="majorBidi"/>
          <w:sz w:val="24"/>
          <w:szCs w:val="24"/>
          <w:lang w:val="en-CA"/>
        </w:rPr>
        <w:t>72</w:t>
      </w:r>
      <w:r w:rsidR="00C0510E" w:rsidRPr="0005640D">
        <w:rPr>
          <w:rFonts w:asciiTheme="majorBidi" w:eastAsia="Calibri" w:hAnsiTheme="majorBidi" w:cstheme="majorBidi"/>
          <w:sz w:val="24"/>
          <w:szCs w:val="24"/>
          <w:lang w:val="en-CA"/>
        </w:rPr>
        <w:t xml:space="preserve">, </w:t>
      </w:r>
      <w:r w:rsidR="00C0510E" w:rsidRPr="0005640D">
        <w:rPr>
          <w:rFonts w:asciiTheme="majorBidi" w:eastAsia="Calibri" w:hAnsiTheme="majorBidi" w:cstheme="majorBidi"/>
          <w:i/>
          <w:iCs/>
          <w:sz w:val="24"/>
          <w:szCs w:val="24"/>
          <w:lang w:val="en-CA"/>
        </w:rPr>
        <w:t>SE</w:t>
      </w:r>
      <w:r w:rsidR="00C0510E" w:rsidRPr="0005640D">
        <w:rPr>
          <w:rFonts w:asciiTheme="majorBidi" w:eastAsia="Calibri" w:hAnsiTheme="majorBidi" w:cstheme="majorBidi"/>
          <w:sz w:val="24"/>
          <w:szCs w:val="24"/>
          <w:lang w:val="en-CA"/>
        </w:rPr>
        <w:t xml:space="preserve"> = .</w:t>
      </w:r>
      <w:r w:rsidR="00C0510E">
        <w:rPr>
          <w:rFonts w:asciiTheme="majorBidi" w:eastAsia="Calibri" w:hAnsiTheme="majorBidi" w:cstheme="majorBidi"/>
          <w:sz w:val="24"/>
          <w:szCs w:val="24"/>
          <w:lang w:val="en-CA"/>
        </w:rPr>
        <w:t>021</w:t>
      </w:r>
      <w:r w:rsidR="00C0510E" w:rsidRPr="0005640D">
        <w:rPr>
          <w:rFonts w:asciiTheme="majorBidi" w:eastAsia="Calibri" w:hAnsiTheme="majorBidi" w:cstheme="majorBidi"/>
          <w:sz w:val="24"/>
          <w:szCs w:val="24"/>
          <w:lang w:val="en-CA"/>
        </w:rPr>
        <w:t xml:space="preserve">, </w:t>
      </w:r>
      <w:r w:rsidR="00C0510E" w:rsidRPr="0005640D">
        <w:rPr>
          <w:rFonts w:asciiTheme="majorBidi" w:eastAsia="Calibri" w:hAnsiTheme="majorBidi" w:cstheme="majorBidi"/>
          <w:i/>
          <w:iCs/>
          <w:sz w:val="24"/>
          <w:szCs w:val="24"/>
          <w:lang w:val="en-CA"/>
        </w:rPr>
        <w:t>p</w:t>
      </w:r>
      <w:r w:rsidR="00C0510E" w:rsidRPr="0005640D">
        <w:rPr>
          <w:rFonts w:asciiTheme="majorBidi" w:eastAsia="Calibri" w:hAnsiTheme="majorBidi" w:cstheme="majorBidi"/>
          <w:sz w:val="24"/>
          <w:szCs w:val="24"/>
          <w:lang w:val="en-CA"/>
        </w:rPr>
        <w:t xml:space="preserve"> &lt; .001, 95% CI</w:t>
      </w:r>
      <w:r w:rsidR="00C0510E">
        <w:rPr>
          <w:rFonts w:asciiTheme="majorBidi" w:eastAsia="Calibri" w:hAnsiTheme="majorBidi" w:cstheme="majorBidi"/>
          <w:sz w:val="24"/>
          <w:szCs w:val="24"/>
          <w:lang w:val="en-CA"/>
        </w:rPr>
        <w:t>:</w:t>
      </w:r>
      <w:r w:rsidR="00C0510E" w:rsidRPr="0005640D">
        <w:rPr>
          <w:rFonts w:asciiTheme="majorBidi" w:eastAsia="Calibri" w:hAnsiTheme="majorBidi" w:cstheme="majorBidi"/>
          <w:sz w:val="24"/>
          <w:szCs w:val="24"/>
          <w:lang w:val="en-CA"/>
        </w:rPr>
        <w:t xml:space="preserve"> [-.</w:t>
      </w:r>
      <w:r w:rsidR="00C0510E">
        <w:rPr>
          <w:rFonts w:asciiTheme="majorBidi" w:eastAsia="Calibri" w:hAnsiTheme="majorBidi" w:cstheme="majorBidi"/>
          <w:sz w:val="24"/>
          <w:szCs w:val="24"/>
          <w:lang w:val="en-CA"/>
        </w:rPr>
        <w:t>114</w:t>
      </w:r>
      <w:r w:rsidR="00C0510E" w:rsidRPr="0005640D">
        <w:rPr>
          <w:rFonts w:asciiTheme="majorBidi" w:eastAsia="Calibri" w:hAnsiTheme="majorBidi" w:cstheme="majorBidi"/>
          <w:sz w:val="24"/>
          <w:szCs w:val="24"/>
          <w:lang w:val="en-CA"/>
        </w:rPr>
        <w:t>, -.0</w:t>
      </w:r>
      <w:r w:rsidR="00C0510E">
        <w:rPr>
          <w:rFonts w:asciiTheme="majorBidi" w:eastAsia="Calibri" w:hAnsiTheme="majorBidi" w:cstheme="majorBidi"/>
          <w:sz w:val="24"/>
          <w:szCs w:val="24"/>
          <w:lang w:val="en-CA"/>
        </w:rPr>
        <w:t>31</w:t>
      </w:r>
      <w:r w:rsidR="00C0510E" w:rsidRPr="0005640D">
        <w:rPr>
          <w:rFonts w:asciiTheme="majorBidi" w:eastAsia="Calibri" w:hAnsiTheme="majorBidi" w:cstheme="majorBidi"/>
          <w:sz w:val="24"/>
          <w:szCs w:val="24"/>
          <w:lang w:val="en-CA"/>
        </w:rPr>
        <w:t>]</w:t>
      </w:r>
      <w:r w:rsidR="00C0510E">
        <w:rPr>
          <w:rFonts w:asciiTheme="majorBidi" w:eastAsia="Calibri" w:hAnsiTheme="majorBidi" w:cstheme="majorBidi"/>
          <w:sz w:val="24"/>
          <w:szCs w:val="24"/>
          <w:lang w:val="en-CA"/>
        </w:rPr>
        <w:t xml:space="preserve">) and the long condition </w:t>
      </w:r>
      <w:r w:rsidR="00C0510E" w:rsidRPr="009C6FF4">
        <w:rPr>
          <w:rFonts w:asciiTheme="majorBidi" w:eastAsia="Calibri" w:hAnsiTheme="majorBidi" w:cstheme="majorBidi"/>
          <w:iCs/>
          <w:sz w:val="24"/>
          <w:szCs w:val="24"/>
          <w:lang w:val="en-CA"/>
        </w:rPr>
        <w:t>(</w:t>
      </w:r>
      <w:r w:rsidR="00C0510E" w:rsidRPr="0005640D">
        <w:rPr>
          <w:rFonts w:asciiTheme="majorBidi" w:eastAsia="Calibri" w:hAnsiTheme="majorBidi" w:cstheme="majorBidi"/>
          <w:i/>
          <w:iCs/>
          <w:sz w:val="24"/>
          <w:szCs w:val="24"/>
          <w:lang w:val="en-CA"/>
        </w:rPr>
        <w:t>b</w:t>
      </w:r>
      <w:r w:rsidR="00C0510E" w:rsidRPr="00A72492">
        <w:rPr>
          <w:rFonts w:asciiTheme="majorBidi" w:eastAsia="Calibri" w:hAnsiTheme="majorBidi" w:cstheme="majorBidi"/>
          <w:sz w:val="24"/>
          <w:szCs w:val="24"/>
          <w:vertAlign w:val="subscript"/>
          <w:lang w:val="en-CA"/>
        </w:rPr>
        <w:t xml:space="preserve"> </w:t>
      </w:r>
      <w:r w:rsidR="00C0510E">
        <w:rPr>
          <w:rFonts w:asciiTheme="majorBidi" w:eastAsia="Calibri" w:hAnsiTheme="majorBidi" w:cstheme="majorBidi"/>
          <w:sz w:val="24"/>
          <w:szCs w:val="24"/>
          <w:vertAlign w:val="subscript"/>
          <w:lang w:val="en-CA"/>
        </w:rPr>
        <w:t>order</w:t>
      </w:r>
      <w:r w:rsidR="00C0510E" w:rsidRPr="0005640D">
        <w:rPr>
          <w:rFonts w:asciiTheme="majorBidi" w:eastAsia="Calibri" w:hAnsiTheme="majorBidi" w:cstheme="majorBidi"/>
          <w:sz w:val="24"/>
          <w:szCs w:val="24"/>
          <w:lang w:val="en-CA"/>
        </w:rPr>
        <w:t xml:space="preserve"> = -.0</w:t>
      </w:r>
      <w:r w:rsidR="00C0510E">
        <w:rPr>
          <w:rFonts w:asciiTheme="majorBidi" w:eastAsia="Calibri" w:hAnsiTheme="majorBidi" w:cstheme="majorBidi"/>
          <w:sz w:val="24"/>
          <w:szCs w:val="24"/>
          <w:lang w:val="en-CA"/>
        </w:rPr>
        <w:t>45</w:t>
      </w:r>
      <w:r w:rsidR="00C0510E" w:rsidRPr="0005640D">
        <w:rPr>
          <w:rFonts w:asciiTheme="majorBidi" w:eastAsia="Calibri" w:hAnsiTheme="majorBidi" w:cstheme="majorBidi"/>
          <w:sz w:val="24"/>
          <w:szCs w:val="24"/>
          <w:lang w:val="en-CA"/>
        </w:rPr>
        <w:t xml:space="preserve">, </w:t>
      </w:r>
      <w:r w:rsidR="00C0510E" w:rsidRPr="0005640D">
        <w:rPr>
          <w:rFonts w:asciiTheme="majorBidi" w:eastAsia="Calibri" w:hAnsiTheme="majorBidi" w:cstheme="majorBidi"/>
          <w:i/>
          <w:iCs/>
          <w:sz w:val="24"/>
          <w:szCs w:val="24"/>
          <w:lang w:val="en-CA"/>
        </w:rPr>
        <w:t>SE</w:t>
      </w:r>
      <w:r w:rsidR="00C0510E" w:rsidRPr="0005640D">
        <w:rPr>
          <w:rFonts w:asciiTheme="majorBidi" w:eastAsia="Calibri" w:hAnsiTheme="majorBidi" w:cstheme="majorBidi"/>
          <w:sz w:val="24"/>
          <w:szCs w:val="24"/>
          <w:lang w:val="en-CA"/>
        </w:rPr>
        <w:t xml:space="preserve"> = .0</w:t>
      </w:r>
      <w:r w:rsidR="00C0510E">
        <w:rPr>
          <w:rFonts w:asciiTheme="majorBidi" w:eastAsia="Calibri" w:hAnsiTheme="majorBidi" w:cstheme="majorBidi"/>
          <w:sz w:val="24"/>
          <w:szCs w:val="24"/>
          <w:lang w:val="en-CA"/>
        </w:rPr>
        <w:t>10</w:t>
      </w:r>
      <w:r w:rsidR="00C0510E" w:rsidRPr="0005640D">
        <w:rPr>
          <w:rFonts w:asciiTheme="majorBidi" w:eastAsia="Calibri" w:hAnsiTheme="majorBidi" w:cstheme="majorBidi"/>
          <w:sz w:val="24"/>
          <w:szCs w:val="24"/>
          <w:lang w:val="en-CA"/>
        </w:rPr>
        <w:t xml:space="preserve">, </w:t>
      </w:r>
      <w:r w:rsidR="00C0510E" w:rsidRPr="0005640D">
        <w:rPr>
          <w:rFonts w:asciiTheme="majorBidi" w:eastAsia="Calibri" w:hAnsiTheme="majorBidi" w:cstheme="majorBidi"/>
          <w:i/>
          <w:iCs/>
          <w:sz w:val="24"/>
          <w:szCs w:val="24"/>
          <w:lang w:val="en-CA"/>
        </w:rPr>
        <w:t>p</w:t>
      </w:r>
      <w:r w:rsidR="00C0510E" w:rsidRPr="0005640D">
        <w:rPr>
          <w:rFonts w:asciiTheme="majorBidi" w:eastAsia="Calibri" w:hAnsiTheme="majorBidi" w:cstheme="majorBidi"/>
          <w:sz w:val="24"/>
          <w:szCs w:val="24"/>
          <w:lang w:val="en-CA"/>
        </w:rPr>
        <w:t xml:space="preserve"> &lt; .001, 95% CI</w:t>
      </w:r>
      <w:r w:rsidR="00C0510E">
        <w:rPr>
          <w:rFonts w:asciiTheme="majorBidi" w:eastAsia="Calibri" w:hAnsiTheme="majorBidi" w:cstheme="majorBidi"/>
          <w:sz w:val="24"/>
          <w:szCs w:val="24"/>
          <w:lang w:val="en-CA"/>
        </w:rPr>
        <w:t>:</w:t>
      </w:r>
      <w:r w:rsidR="00C0510E" w:rsidRPr="0005640D">
        <w:rPr>
          <w:rFonts w:asciiTheme="majorBidi" w:eastAsia="Calibri" w:hAnsiTheme="majorBidi" w:cstheme="majorBidi"/>
          <w:sz w:val="24"/>
          <w:szCs w:val="24"/>
          <w:lang w:val="en-CA"/>
        </w:rPr>
        <w:t xml:space="preserve"> [-.0</w:t>
      </w:r>
      <w:r w:rsidR="00C0510E">
        <w:rPr>
          <w:rFonts w:asciiTheme="majorBidi" w:eastAsia="Calibri" w:hAnsiTheme="majorBidi" w:cstheme="majorBidi"/>
          <w:sz w:val="24"/>
          <w:szCs w:val="24"/>
          <w:lang w:val="en-CA"/>
        </w:rPr>
        <w:t>65</w:t>
      </w:r>
      <w:r w:rsidR="00C0510E" w:rsidRPr="0005640D">
        <w:rPr>
          <w:rFonts w:asciiTheme="majorBidi" w:eastAsia="Calibri" w:hAnsiTheme="majorBidi" w:cstheme="majorBidi"/>
          <w:sz w:val="24"/>
          <w:szCs w:val="24"/>
          <w:lang w:val="en-CA"/>
        </w:rPr>
        <w:t>, -.0</w:t>
      </w:r>
      <w:r w:rsidR="00C0510E">
        <w:rPr>
          <w:rFonts w:asciiTheme="majorBidi" w:eastAsia="Calibri" w:hAnsiTheme="majorBidi" w:cstheme="majorBidi"/>
          <w:sz w:val="24"/>
          <w:szCs w:val="24"/>
          <w:lang w:val="en-CA"/>
        </w:rPr>
        <w:t>23</w:t>
      </w:r>
      <w:r w:rsidR="00C0510E" w:rsidRPr="0005640D">
        <w:rPr>
          <w:rFonts w:asciiTheme="majorBidi" w:eastAsia="Calibri" w:hAnsiTheme="majorBidi" w:cstheme="majorBidi"/>
          <w:sz w:val="24"/>
          <w:szCs w:val="24"/>
          <w:lang w:val="en-CA"/>
        </w:rPr>
        <w:t>]</w:t>
      </w:r>
      <w:r w:rsidR="00C0510E">
        <w:rPr>
          <w:rFonts w:asciiTheme="majorBidi" w:eastAsia="Calibri" w:hAnsiTheme="majorBidi" w:cstheme="majorBidi"/>
          <w:sz w:val="24"/>
          <w:szCs w:val="24"/>
          <w:lang w:val="en-CA"/>
        </w:rPr>
        <w:t>)</w:t>
      </w:r>
      <w:r w:rsidR="005C4CF8">
        <w:rPr>
          <w:rFonts w:asciiTheme="majorBidi" w:eastAsia="Calibri" w:hAnsiTheme="majorBidi" w:cstheme="majorBidi"/>
          <w:sz w:val="24"/>
          <w:szCs w:val="24"/>
          <w:lang w:val="en-CA"/>
        </w:rPr>
        <w:t xml:space="preserve">, which </w:t>
      </w:r>
      <w:r w:rsidR="00555895">
        <w:rPr>
          <w:rFonts w:asciiTheme="majorBidi" w:eastAsia="Calibri" w:hAnsiTheme="majorBidi" w:cstheme="majorBidi"/>
          <w:sz w:val="24"/>
          <w:szCs w:val="24"/>
          <w:lang w:val="en-CA"/>
        </w:rPr>
        <w:t xml:space="preserve">were </w:t>
      </w:r>
      <w:r w:rsidR="005C4CF8">
        <w:rPr>
          <w:rFonts w:asciiTheme="majorBidi" w:eastAsia="Calibri" w:hAnsiTheme="majorBidi" w:cstheme="majorBidi"/>
          <w:sz w:val="24"/>
          <w:szCs w:val="24"/>
          <w:lang w:val="en-CA"/>
        </w:rPr>
        <w:t xml:space="preserve">replicated </w:t>
      </w:r>
      <w:r w:rsidR="00D6594D">
        <w:rPr>
          <w:rFonts w:asciiTheme="majorBidi" w:eastAsia="Calibri" w:hAnsiTheme="majorBidi" w:cstheme="majorBidi"/>
          <w:sz w:val="24"/>
          <w:szCs w:val="24"/>
          <w:lang w:val="en-CA"/>
        </w:rPr>
        <w:t>in</w:t>
      </w:r>
      <w:r w:rsidR="005C4CF8">
        <w:rPr>
          <w:rFonts w:asciiTheme="majorBidi" w:eastAsia="Calibri" w:hAnsiTheme="majorBidi" w:cstheme="majorBidi"/>
          <w:sz w:val="24"/>
          <w:szCs w:val="24"/>
          <w:lang w:val="en-CA"/>
        </w:rPr>
        <w:t xml:space="preserve"> </w:t>
      </w:r>
      <w:r w:rsidR="00D6594D">
        <w:rPr>
          <w:rFonts w:asciiTheme="majorBidi" w:eastAsia="Calibri" w:hAnsiTheme="majorBidi" w:cstheme="majorBidi"/>
          <w:sz w:val="24"/>
          <w:szCs w:val="24"/>
          <w:lang w:val="en-CA"/>
        </w:rPr>
        <w:t>E</w:t>
      </w:r>
      <w:r w:rsidR="005C4CF8">
        <w:rPr>
          <w:rFonts w:asciiTheme="majorBidi" w:eastAsia="Calibri" w:hAnsiTheme="majorBidi" w:cstheme="majorBidi"/>
          <w:sz w:val="24"/>
          <w:szCs w:val="24"/>
          <w:lang w:val="en-CA"/>
        </w:rPr>
        <w:t>xperiments</w:t>
      </w:r>
      <w:r w:rsidR="00D6594D">
        <w:rPr>
          <w:rFonts w:asciiTheme="majorBidi" w:eastAsia="Calibri" w:hAnsiTheme="majorBidi" w:cstheme="majorBidi"/>
          <w:sz w:val="24"/>
          <w:szCs w:val="24"/>
          <w:lang w:val="en-CA"/>
        </w:rPr>
        <w:t xml:space="preserve"> 3 and 4</w:t>
      </w:r>
      <w:r w:rsidR="005C4CF8">
        <w:rPr>
          <w:rFonts w:asciiTheme="majorBidi" w:eastAsia="Calibri" w:hAnsiTheme="majorBidi" w:cstheme="majorBidi"/>
          <w:sz w:val="24"/>
          <w:szCs w:val="24"/>
          <w:lang w:val="en-CA"/>
        </w:rPr>
        <w:t xml:space="preserve"> in the short conditions (</w:t>
      </w:r>
      <w:r w:rsidR="005C4CF8">
        <w:rPr>
          <w:rFonts w:asciiTheme="majorBidi" w:eastAsia="Calibri" w:hAnsiTheme="majorBidi" w:cstheme="majorBidi"/>
          <w:i/>
          <w:iCs/>
          <w:sz w:val="24"/>
          <w:szCs w:val="24"/>
          <w:lang w:val="en-CA"/>
        </w:rPr>
        <w:t xml:space="preserve">ps </w:t>
      </w:r>
      <w:r w:rsidR="005C4CF8">
        <w:rPr>
          <w:rFonts w:asciiTheme="majorBidi" w:eastAsia="Calibri" w:hAnsiTheme="majorBidi" w:cstheme="majorBidi"/>
          <w:sz w:val="24"/>
          <w:szCs w:val="24"/>
          <w:lang w:val="en-CA"/>
        </w:rPr>
        <w:t>&lt; .00</w:t>
      </w:r>
      <w:r w:rsidR="009850FE">
        <w:rPr>
          <w:rFonts w:asciiTheme="majorBidi" w:eastAsia="Calibri" w:hAnsiTheme="majorBidi" w:cstheme="majorBidi"/>
          <w:sz w:val="24"/>
          <w:szCs w:val="24"/>
          <w:lang w:val="en-CA"/>
        </w:rPr>
        <w:t>9</w:t>
      </w:r>
      <w:r w:rsidR="005C4CF8">
        <w:rPr>
          <w:rFonts w:asciiTheme="majorBidi" w:eastAsia="Calibri" w:hAnsiTheme="majorBidi" w:cstheme="majorBidi"/>
          <w:sz w:val="24"/>
          <w:szCs w:val="24"/>
          <w:lang w:val="en-CA"/>
        </w:rPr>
        <w:t xml:space="preserve">) and </w:t>
      </w:r>
      <w:r w:rsidR="00D6594D">
        <w:rPr>
          <w:rFonts w:asciiTheme="majorBidi" w:eastAsia="Calibri" w:hAnsiTheme="majorBidi" w:cstheme="majorBidi"/>
          <w:sz w:val="24"/>
          <w:szCs w:val="24"/>
          <w:lang w:val="en-CA"/>
        </w:rPr>
        <w:t xml:space="preserve">across all experiments in </w:t>
      </w:r>
      <w:r w:rsidR="005C4CF8">
        <w:rPr>
          <w:rFonts w:asciiTheme="majorBidi" w:eastAsia="Calibri" w:hAnsiTheme="majorBidi" w:cstheme="majorBidi"/>
          <w:sz w:val="24"/>
          <w:szCs w:val="24"/>
          <w:lang w:val="en-CA"/>
        </w:rPr>
        <w:t xml:space="preserve">the long conditions (all </w:t>
      </w:r>
      <w:r w:rsidR="005C4CF8">
        <w:rPr>
          <w:rFonts w:asciiTheme="majorBidi" w:eastAsia="Calibri" w:hAnsiTheme="majorBidi" w:cstheme="majorBidi"/>
          <w:i/>
          <w:iCs/>
          <w:sz w:val="24"/>
          <w:szCs w:val="24"/>
          <w:lang w:val="en-CA"/>
        </w:rPr>
        <w:t xml:space="preserve">ps </w:t>
      </w:r>
      <w:r w:rsidR="005C4CF8">
        <w:rPr>
          <w:rFonts w:asciiTheme="majorBidi" w:eastAsia="Calibri" w:hAnsiTheme="majorBidi" w:cstheme="majorBidi"/>
          <w:sz w:val="24"/>
          <w:szCs w:val="24"/>
          <w:lang w:val="en-CA"/>
        </w:rPr>
        <w:t>&lt; .001)</w:t>
      </w:r>
      <w:r w:rsidR="00C0510E">
        <w:rPr>
          <w:rFonts w:asciiTheme="majorBidi" w:eastAsia="Calibri" w:hAnsiTheme="majorBidi" w:cstheme="majorBidi"/>
          <w:sz w:val="24"/>
          <w:szCs w:val="24"/>
          <w:lang w:val="en-CA"/>
        </w:rPr>
        <w:t>.</w:t>
      </w:r>
      <w:r w:rsidR="00993F47">
        <w:rPr>
          <w:rFonts w:asciiTheme="majorBidi" w:eastAsia="Calibri" w:hAnsiTheme="majorBidi" w:cstheme="majorBidi"/>
          <w:sz w:val="24"/>
          <w:szCs w:val="24"/>
          <w:lang w:val="en-CA"/>
        </w:rPr>
        <w:t xml:space="preserve"> This indicated that participants performance also decreased over the experimental session. Finally, we did not </w:t>
      </w:r>
      <w:r w:rsidR="00FE39B9">
        <w:rPr>
          <w:rFonts w:asciiTheme="majorBidi" w:eastAsia="Calibri" w:hAnsiTheme="majorBidi" w:cstheme="majorBidi"/>
          <w:sz w:val="24"/>
          <w:szCs w:val="24"/>
          <w:lang w:val="en-CA"/>
        </w:rPr>
        <w:t>observe</w:t>
      </w:r>
      <w:r w:rsidR="00993F47">
        <w:rPr>
          <w:rFonts w:asciiTheme="majorBidi" w:eastAsia="Calibri" w:hAnsiTheme="majorBidi" w:cstheme="majorBidi"/>
          <w:sz w:val="24"/>
          <w:szCs w:val="24"/>
          <w:lang w:val="en-CA"/>
        </w:rPr>
        <w:t xml:space="preserve"> a significant trial</w:t>
      </w:r>
      <w:r w:rsidR="00555895">
        <w:rPr>
          <w:rFonts w:asciiTheme="majorBidi" w:eastAsia="Calibri" w:hAnsiTheme="majorBidi" w:cstheme="majorBidi"/>
          <w:sz w:val="24"/>
          <w:szCs w:val="24"/>
          <w:lang w:val="en-CA"/>
        </w:rPr>
        <w:t xml:space="preserve"> number</w:t>
      </w:r>
      <w:r w:rsidR="00993F47">
        <w:rPr>
          <w:rFonts w:asciiTheme="majorBidi" w:eastAsia="Calibri" w:hAnsiTheme="majorBidi" w:cstheme="majorBidi"/>
          <w:sz w:val="24"/>
          <w:szCs w:val="24"/>
          <w:lang w:val="en-CA"/>
        </w:rPr>
        <w:t xml:space="preserve"> by </w:t>
      </w:r>
      <w:r w:rsidR="00FE39B9">
        <w:rPr>
          <w:rFonts w:asciiTheme="majorBidi" w:eastAsia="Calibri" w:hAnsiTheme="majorBidi" w:cstheme="majorBidi"/>
          <w:sz w:val="24"/>
          <w:szCs w:val="24"/>
          <w:lang w:val="en-CA"/>
        </w:rPr>
        <w:t xml:space="preserve">block </w:t>
      </w:r>
      <w:r w:rsidR="00993F47">
        <w:rPr>
          <w:rFonts w:asciiTheme="majorBidi" w:eastAsia="Calibri" w:hAnsiTheme="majorBidi" w:cstheme="majorBidi"/>
          <w:sz w:val="24"/>
          <w:szCs w:val="24"/>
          <w:lang w:val="en-CA"/>
        </w:rPr>
        <w:t xml:space="preserve">order interaction </w:t>
      </w:r>
      <w:r w:rsidR="00FE39B9">
        <w:rPr>
          <w:rFonts w:asciiTheme="majorBidi" w:eastAsia="Calibri" w:hAnsiTheme="majorBidi" w:cstheme="majorBidi"/>
          <w:sz w:val="24"/>
          <w:szCs w:val="24"/>
          <w:lang w:val="en-CA"/>
        </w:rPr>
        <w:t xml:space="preserve">either </w:t>
      </w:r>
      <w:r w:rsidR="00993F47">
        <w:rPr>
          <w:rFonts w:asciiTheme="majorBidi" w:eastAsia="Calibri" w:hAnsiTheme="majorBidi" w:cstheme="majorBidi"/>
          <w:sz w:val="24"/>
          <w:szCs w:val="24"/>
          <w:lang w:val="en-CA"/>
        </w:rPr>
        <w:t xml:space="preserve">in the short condition of Experiment 1 </w:t>
      </w:r>
      <w:r w:rsidR="00993F47" w:rsidRPr="009C6FF4">
        <w:rPr>
          <w:rFonts w:asciiTheme="majorBidi" w:eastAsia="Calibri" w:hAnsiTheme="majorBidi" w:cstheme="majorBidi"/>
          <w:iCs/>
          <w:sz w:val="24"/>
          <w:szCs w:val="24"/>
          <w:lang w:val="en-CA"/>
        </w:rPr>
        <w:t>(</w:t>
      </w:r>
      <w:r w:rsidR="00993F47" w:rsidRPr="0005640D">
        <w:rPr>
          <w:rFonts w:asciiTheme="majorBidi" w:eastAsia="Calibri" w:hAnsiTheme="majorBidi" w:cstheme="majorBidi"/>
          <w:i/>
          <w:iCs/>
          <w:sz w:val="24"/>
          <w:szCs w:val="24"/>
          <w:lang w:val="en-CA"/>
        </w:rPr>
        <w:t>b</w:t>
      </w:r>
      <w:r w:rsidR="00993F47" w:rsidRPr="00A72492">
        <w:rPr>
          <w:rFonts w:asciiTheme="majorBidi" w:eastAsia="Calibri" w:hAnsiTheme="majorBidi" w:cstheme="majorBidi"/>
          <w:sz w:val="24"/>
          <w:szCs w:val="24"/>
          <w:vertAlign w:val="subscript"/>
          <w:lang w:val="en-CA"/>
        </w:rPr>
        <w:t xml:space="preserve"> </w:t>
      </w:r>
      <w:r w:rsidR="00993F47">
        <w:rPr>
          <w:rFonts w:asciiTheme="majorBidi" w:eastAsia="Calibri" w:hAnsiTheme="majorBidi" w:cstheme="majorBidi"/>
          <w:sz w:val="24"/>
          <w:szCs w:val="24"/>
          <w:vertAlign w:val="subscript"/>
          <w:lang w:val="en-CA"/>
        </w:rPr>
        <w:t>trials X order</w:t>
      </w:r>
      <w:r w:rsidR="00993F47" w:rsidRPr="0005640D">
        <w:rPr>
          <w:rFonts w:asciiTheme="majorBidi" w:eastAsia="Calibri" w:hAnsiTheme="majorBidi" w:cstheme="majorBidi"/>
          <w:sz w:val="24"/>
          <w:szCs w:val="24"/>
          <w:lang w:val="en-CA"/>
        </w:rPr>
        <w:t xml:space="preserve"> = .0</w:t>
      </w:r>
      <w:r w:rsidR="00993F47">
        <w:rPr>
          <w:rFonts w:asciiTheme="majorBidi" w:eastAsia="Calibri" w:hAnsiTheme="majorBidi" w:cstheme="majorBidi"/>
          <w:sz w:val="24"/>
          <w:szCs w:val="24"/>
          <w:lang w:val="en-CA"/>
        </w:rPr>
        <w:t>0006</w:t>
      </w:r>
      <w:r w:rsidR="00993F47" w:rsidRPr="0005640D">
        <w:rPr>
          <w:rFonts w:asciiTheme="majorBidi" w:eastAsia="Calibri" w:hAnsiTheme="majorBidi" w:cstheme="majorBidi"/>
          <w:sz w:val="24"/>
          <w:szCs w:val="24"/>
          <w:lang w:val="en-CA"/>
        </w:rPr>
        <w:t xml:space="preserve">, </w:t>
      </w:r>
      <w:r w:rsidR="00993F47" w:rsidRPr="0005640D">
        <w:rPr>
          <w:rFonts w:asciiTheme="majorBidi" w:eastAsia="Calibri" w:hAnsiTheme="majorBidi" w:cstheme="majorBidi"/>
          <w:i/>
          <w:iCs/>
          <w:sz w:val="24"/>
          <w:szCs w:val="24"/>
          <w:lang w:val="en-CA"/>
        </w:rPr>
        <w:t>SE</w:t>
      </w:r>
      <w:r w:rsidR="00993F47" w:rsidRPr="0005640D">
        <w:rPr>
          <w:rFonts w:asciiTheme="majorBidi" w:eastAsia="Calibri" w:hAnsiTheme="majorBidi" w:cstheme="majorBidi"/>
          <w:sz w:val="24"/>
          <w:szCs w:val="24"/>
          <w:lang w:val="en-CA"/>
        </w:rPr>
        <w:t xml:space="preserve"> = .</w:t>
      </w:r>
      <w:r w:rsidR="00993F47">
        <w:rPr>
          <w:rFonts w:asciiTheme="majorBidi" w:eastAsia="Calibri" w:hAnsiTheme="majorBidi" w:cstheme="majorBidi"/>
          <w:sz w:val="24"/>
          <w:szCs w:val="24"/>
          <w:lang w:val="en-CA"/>
        </w:rPr>
        <w:t>0001</w:t>
      </w:r>
      <w:r w:rsidR="00993F47" w:rsidRPr="0005640D">
        <w:rPr>
          <w:rFonts w:asciiTheme="majorBidi" w:eastAsia="Calibri" w:hAnsiTheme="majorBidi" w:cstheme="majorBidi"/>
          <w:sz w:val="24"/>
          <w:szCs w:val="24"/>
          <w:lang w:val="en-CA"/>
        </w:rPr>
        <w:t xml:space="preserve">, </w:t>
      </w:r>
      <w:r w:rsidR="00993F47" w:rsidRPr="0005640D">
        <w:rPr>
          <w:rFonts w:asciiTheme="majorBidi" w:eastAsia="Calibri" w:hAnsiTheme="majorBidi" w:cstheme="majorBidi"/>
          <w:i/>
          <w:iCs/>
          <w:sz w:val="24"/>
          <w:szCs w:val="24"/>
          <w:lang w:val="en-CA"/>
        </w:rPr>
        <w:t>p</w:t>
      </w:r>
      <w:r w:rsidR="00993F47" w:rsidRPr="0005640D">
        <w:rPr>
          <w:rFonts w:asciiTheme="majorBidi" w:eastAsia="Calibri" w:hAnsiTheme="majorBidi" w:cstheme="majorBidi"/>
          <w:sz w:val="24"/>
          <w:szCs w:val="24"/>
          <w:lang w:val="en-CA"/>
        </w:rPr>
        <w:t xml:space="preserve"> </w:t>
      </w:r>
      <w:r w:rsidR="00993F47">
        <w:rPr>
          <w:rFonts w:asciiTheme="majorBidi" w:eastAsia="Calibri" w:hAnsiTheme="majorBidi" w:cstheme="majorBidi"/>
          <w:sz w:val="24"/>
          <w:szCs w:val="24"/>
          <w:lang w:val="en-CA"/>
        </w:rPr>
        <w:t>=</w:t>
      </w:r>
      <w:r w:rsidR="00993F47" w:rsidRPr="0005640D">
        <w:rPr>
          <w:rFonts w:asciiTheme="majorBidi" w:eastAsia="Calibri" w:hAnsiTheme="majorBidi" w:cstheme="majorBidi"/>
          <w:sz w:val="24"/>
          <w:szCs w:val="24"/>
          <w:lang w:val="en-CA"/>
        </w:rPr>
        <w:t xml:space="preserve"> .</w:t>
      </w:r>
      <w:r w:rsidR="00993F47">
        <w:rPr>
          <w:rFonts w:asciiTheme="majorBidi" w:eastAsia="Calibri" w:hAnsiTheme="majorBidi" w:cstheme="majorBidi"/>
          <w:sz w:val="24"/>
          <w:szCs w:val="24"/>
          <w:lang w:val="en-CA"/>
        </w:rPr>
        <w:t>926</w:t>
      </w:r>
      <w:r w:rsidR="00993F47" w:rsidRPr="0005640D">
        <w:rPr>
          <w:rFonts w:asciiTheme="majorBidi" w:eastAsia="Calibri" w:hAnsiTheme="majorBidi" w:cstheme="majorBidi"/>
          <w:sz w:val="24"/>
          <w:szCs w:val="24"/>
          <w:lang w:val="en-CA"/>
        </w:rPr>
        <w:t>, 95% CI</w:t>
      </w:r>
      <w:r w:rsidR="00993F47">
        <w:rPr>
          <w:rFonts w:asciiTheme="majorBidi" w:eastAsia="Calibri" w:hAnsiTheme="majorBidi" w:cstheme="majorBidi"/>
          <w:sz w:val="24"/>
          <w:szCs w:val="24"/>
          <w:lang w:val="en-CA"/>
        </w:rPr>
        <w:t>:</w:t>
      </w:r>
      <w:r w:rsidR="00993F47" w:rsidRPr="0005640D">
        <w:rPr>
          <w:rFonts w:asciiTheme="majorBidi" w:eastAsia="Calibri" w:hAnsiTheme="majorBidi" w:cstheme="majorBidi"/>
          <w:sz w:val="24"/>
          <w:szCs w:val="24"/>
          <w:lang w:val="en-CA"/>
        </w:rPr>
        <w:t xml:space="preserve"> [-.</w:t>
      </w:r>
      <w:r w:rsidR="00993F47">
        <w:rPr>
          <w:rFonts w:asciiTheme="majorBidi" w:eastAsia="Calibri" w:hAnsiTheme="majorBidi" w:cstheme="majorBidi"/>
          <w:sz w:val="24"/>
          <w:szCs w:val="24"/>
          <w:lang w:val="en-CA"/>
        </w:rPr>
        <w:t>001</w:t>
      </w:r>
      <w:r w:rsidR="00993F47" w:rsidRPr="0005640D">
        <w:rPr>
          <w:rFonts w:asciiTheme="majorBidi" w:eastAsia="Calibri" w:hAnsiTheme="majorBidi" w:cstheme="majorBidi"/>
          <w:sz w:val="24"/>
          <w:szCs w:val="24"/>
          <w:lang w:val="en-CA"/>
        </w:rPr>
        <w:t>,.0</w:t>
      </w:r>
      <w:r w:rsidR="00993F47">
        <w:rPr>
          <w:rFonts w:asciiTheme="majorBidi" w:eastAsia="Calibri" w:hAnsiTheme="majorBidi" w:cstheme="majorBidi"/>
          <w:sz w:val="24"/>
          <w:szCs w:val="24"/>
          <w:lang w:val="en-CA"/>
        </w:rPr>
        <w:t>01</w:t>
      </w:r>
      <w:r w:rsidR="00993F47" w:rsidRPr="0005640D">
        <w:rPr>
          <w:rFonts w:asciiTheme="majorBidi" w:eastAsia="Calibri" w:hAnsiTheme="majorBidi" w:cstheme="majorBidi"/>
          <w:sz w:val="24"/>
          <w:szCs w:val="24"/>
          <w:lang w:val="en-CA"/>
        </w:rPr>
        <w:t>]</w:t>
      </w:r>
      <w:r w:rsidR="00993F47">
        <w:rPr>
          <w:rFonts w:asciiTheme="majorBidi" w:eastAsia="Calibri" w:hAnsiTheme="majorBidi" w:cstheme="majorBidi"/>
          <w:sz w:val="24"/>
          <w:szCs w:val="24"/>
          <w:lang w:val="en-CA"/>
        </w:rPr>
        <w:t>)</w:t>
      </w:r>
      <w:r w:rsidR="00FE39B9">
        <w:rPr>
          <w:rFonts w:asciiTheme="majorBidi" w:eastAsia="Calibri" w:hAnsiTheme="majorBidi" w:cstheme="majorBidi"/>
          <w:sz w:val="24"/>
          <w:szCs w:val="24"/>
          <w:lang w:val="en-CA"/>
        </w:rPr>
        <w:t>,</w:t>
      </w:r>
      <w:r w:rsidR="00993F47">
        <w:rPr>
          <w:rFonts w:asciiTheme="majorBidi" w:eastAsia="Calibri" w:hAnsiTheme="majorBidi" w:cstheme="majorBidi"/>
          <w:sz w:val="24"/>
          <w:szCs w:val="24"/>
          <w:lang w:val="en-CA"/>
        </w:rPr>
        <w:t xml:space="preserve"> </w:t>
      </w:r>
      <w:r w:rsidR="00DB1E73">
        <w:rPr>
          <w:rFonts w:asciiTheme="majorBidi" w:eastAsia="Calibri" w:hAnsiTheme="majorBidi" w:cstheme="majorBidi"/>
          <w:sz w:val="24"/>
          <w:szCs w:val="24"/>
          <w:lang w:val="en-CA"/>
        </w:rPr>
        <w:t xml:space="preserve">or in the short condition </w:t>
      </w:r>
      <w:r w:rsidR="00FE39B9">
        <w:rPr>
          <w:rFonts w:asciiTheme="majorBidi" w:eastAsia="Calibri" w:hAnsiTheme="majorBidi" w:cstheme="majorBidi"/>
          <w:sz w:val="24"/>
          <w:szCs w:val="24"/>
          <w:lang w:val="en-CA"/>
        </w:rPr>
        <w:t xml:space="preserve">of Experiments 2-4 </w:t>
      </w:r>
      <w:r w:rsidR="00DB1E73">
        <w:rPr>
          <w:rFonts w:asciiTheme="majorBidi" w:eastAsia="Calibri" w:hAnsiTheme="majorBidi" w:cstheme="majorBidi"/>
          <w:sz w:val="24"/>
          <w:szCs w:val="24"/>
          <w:lang w:val="en-CA"/>
        </w:rPr>
        <w:t xml:space="preserve">(all </w:t>
      </w:r>
      <w:r w:rsidR="00DB1E73">
        <w:rPr>
          <w:rFonts w:asciiTheme="majorBidi" w:eastAsia="Calibri" w:hAnsiTheme="majorBidi" w:cstheme="majorBidi"/>
          <w:i/>
          <w:iCs/>
          <w:sz w:val="24"/>
          <w:szCs w:val="24"/>
          <w:lang w:val="en-CA"/>
        </w:rPr>
        <w:t xml:space="preserve">ps </w:t>
      </w:r>
      <w:r w:rsidR="00DB1E73">
        <w:rPr>
          <w:rFonts w:asciiTheme="majorBidi" w:eastAsia="Calibri" w:hAnsiTheme="majorBidi" w:cstheme="majorBidi"/>
          <w:sz w:val="24"/>
          <w:szCs w:val="24"/>
          <w:lang w:val="en-CA"/>
        </w:rPr>
        <w:t>&gt; .481). We did find</w:t>
      </w:r>
      <w:r w:rsidR="00BE65FF">
        <w:rPr>
          <w:rFonts w:asciiTheme="majorBidi" w:eastAsia="Calibri" w:hAnsiTheme="majorBidi" w:cstheme="majorBidi"/>
          <w:sz w:val="24"/>
          <w:szCs w:val="24"/>
          <w:lang w:val="en-CA"/>
        </w:rPr>
        <w:t>,</w:t>
      </w:r>
      <w:r w:rsidR="00DB1E73">
        <w:rPr>
          <w:rFonts w:asciiTheme="majorBidi" w:eastAsia="Calibri" w:hAnsiTheme="majorBidi" w:cstheme="majorBidi"/>
          <w:sz w:val="24"/>
          <w:szCs w:val="24"/>
          <w:lang w:val="en-CA"/>
        </w:rPr>
        <w:t xml:space="preserve"> however</w:t>
      </w:r>
      <w:r w:rsidR="00BE65FF">
        <w:rPr>
          <w:rFonts w:asciiTheme="majorBidi" w:eastAsia="Calibri" w:hAnsiTheme="majorBidi" w:cstheme="majorBidi"/>
          <w:sz w:val="24"/>
          <w:szCs w:val="24"/>
          <w:lang w:val="en-CA"/>
        </w:rPr>
        <w:t>,</w:t>
      </w:r>
      <w:r w:rsidR="00DB1E73">
        <w:rPr>
          <w:rFonts w:asciiTheme="majorBidi" w:eastAsia="Calibri" w:hAnsiTheme="majorBidi" w:cstheme="majorBidi"/>
          <w:sz w:val="24"/>
          <w:szCs w:val="24"/>
          <w:lang w:val="en-CA"/>
        </w:rPr>
        <w:t xml:space="preserve"> a significant trial</w:t>
      </w:r>
      <w:r w:rsidR="00FE39B9">
        <w:rPr>
          <w:rFonts w:asciiTheme="majorBidi" w:eastAsia="Calibri" w:hAnsiTheme="majorBidi" w:cstheme="majorBidi"/>
          <w:sz w:val="24"/>
          <w:szCs w:val="24"/>
          <w:lang w:val="en-CA"/>
        </w:rPr>
        <w:t xml:space="preserve"> number</w:t>
      </w:r>
      <w:r w:rsidR="00DB1E73">
        <w:rPr>
          <w:rFonts w:asciiTheme="majorBidi" w:eastAsia="Calibri" w:hAnsiTheme="majorBidi" w:cstheme="majorBidi"/>
          <w:sz w:val="24"/>
          <w:szCs w:val="24"/>
          <w:lang w:val="en-CA"/>
        </w:rPr>
        <w:t xml:space="preserve"> by order interaction in the long condition of Experiment 1 </w:t>
      </w:r>
      <w:r w:rsidR="00DB1E73" w:rsidRPr="009C6FF4">
        <w:rPr>
          <w:rFonts w:asciiTheme="majorBidi" w:eastAsia="Calibri" w:hAnsiTheme="majorBidi" w:cstheme="majorBidi"/>
          <w:iCs/>
          <w:sz w:val="24"/>
          <w:szCs w:val="24"/>
          <w:lang w:val="en-CA"/>
        </w:rPr>
        <w:t>(</w:t>
      </w:r>
      <w:r w:rsidR="00DB1E73" w:rsidRPr="0005640D">
        <w:rPr>
          <w:rFonts w:asciiTheme="majorBidi" w:eastAsia="Calibri" w:hAnsiTheme="majorBidi" w:cstheme="majorBidi"/>
          <w:i/>
          <w:iCs/>
          <w:sz w:val="24"/>
          <w:szCs w:val="24"/>
          <w:lang w:val="en-CA"/>
        </w:rPr>
        <w:t>b</w:t>
      </w:r>
      <w:r w:rsidR="00DB1E73" w:rsidRPr="00A72492">
        <w:rPr>
          <w:rFonts w:asciiTheme="majorBidi" w:eastAsia="Calibri" w:hAnsiTheme="majorBidi" w:cstheme="majorBidi"/>
          <w:sz w:val="24"/>
          <w:szCs w:val="24"/>
          <w:vertAlign w:val="subscript"/>
          <w:lang w:val="en-CA"/>
        </w:rPr>
        <w:t xml:space="preserve"> </w:t>
      </w:r>
      <w:r w:rsidR="00DB1E73">
        <w:rPr>
          <w:rFonts w:asciiTheme="majorBidi" w:eastAsia="Calibri" w:hAnsiTheme="majorBidi" w:cstheme="majorBidi"/>
          <w:sz w:val="24"/>
          <w:szCs w:val="24"/>
          <w:vertAlign w:val="subscript"/>
          <w:lang w:val="en-CA"/>
        </w:rPr>
        <w:t>trials X order</w:t>
      </w:r>
      <w:r w:rsidR="00DB1E73" w:rsidRPr="0005640D">
        <w:rPr>
          <w:rFonts w:asciiTheme="majorBidi" w:eastAsia="Calibri" w:hAnsiTheme="majorBidi" w:cstheme="majorBidi"/>
          <w:sz w:val="24"/>
          <w:szCs w:val="24"/>
          <w:lang w:val="en-CA"/>
        </w:rPr>
        <w:t xml:space="preserve"> = .0</w:t>
      </w:r>
      <w:r w:rsidR="00DB1E73">
        <w:rPr>
          <w:rFonts w:asciiTheme="majorBidi" w:eastAsia="Calibri" w:hAnsiTheme="majorBidi" w:cstheme="majorBidi"/>
          <w:sz w:val="24"/>
          <w:szCs w:val="24"/>
          <w:lang w:val="en-CA"/>
        </w:rPr>
        <w:t>002</w:t>
      </w:r>
      <w:r w:rsidR="00DB1E73" w:rsidRPr="0005640D">
        <w:rPr>
          <w:rFonts w:asciiTheme="majorBidi" w:eastAsia="Calibri" w:hAnsiTheme="majorBidi" w:cstheme="majorBidi"/>
          <w:sz w:val="24"/>
          <w:szCs w:val="24"/>
          <w:lang w:val="en-CA"/>
        </w:rPr>
        <w:t xml:space="preserve">, </w:t>
      </w:r>
      <w:r w:rsidR="00DB1E73" w:rsidRPr="0005640D">
        <w:rPr>
          <w:rFonts w:asciiTheme="majorBidi" w:eastAsia="Calibri" w:hAnsiTheme="majorBidi" w:cstheme="majorBidi"/>
          <w:i/>
          <w:iCs/>
          <w:sz w:val="24"/>
          <w:szCs w:val="24"/>
          <w:lang w:val="en-CA"/>
        </w:rPr>
        <w:t>SE</w:t>
      </w:r>
      <w:r w:rsidR="00DB1E73" w:rsidRPr="0005640D">
        <w:rPr>
          <w:rFonts w:asciiTheme="majorBidi" w:eastAsia="Calibri" w:hAnsiTheme="majorBidi" w:cstheme="majorBidi"/>
          <w:sz w:val="24"/>
          <w:szCs w:val="24"/>
          <w:lang w:val="en-CA"/>
        </w:rPr>
        <w:t xml:space="preserve"> = .</w:t>
      </w:r>
      <w:r w:rsidR="00DB1E73">
        <w:rPr>
          <w:rFonts w:asciiTheme="majorBidi" w:eastAsia="Calibri" w:hAnsiTheme="majorBidi" w:cstheme="majorBidi"/>
          <w:sz w:val="24"/>
          <w:szCs w:val="24"/>
          <w:lang w:val="en-CA"/>
        </w:rPr>
        <w:t>00005</w:t>
      </w:r>
      <w:r w:rsidR="00DB1E73" w:rsidRPr="0005640D">
        <w:rPr>
          <w:rFonts w:asciiTheme="majorBidi" w:eastAsia="Calibri" w:hAnsiTheme="majorBidi" w:cstheme="majorBidi"/>
          <w:sz w:val="24"/>
          <w:szCs w:val="24"/>
          <w:lang w:val="en-CA"/>
        </w:rPr>
        <w:t xml:space="preserve">, </w:t>
      </w:r>
      <w:r w:rsidR="00DB1E73" w:rsidRPr="0005640D">
        <w:rPr>
          <w:rFonts w:asciiTheme="majorBidi" w:eastAsia="Calibri" w:hAnsiTheme="majorBidi" w:cstheme="majorBidi"/>
          <w:i/>
          <w:iCs/>
          <w:sz w:val="24"/>
          <w:szCs w:val="24"/>
          <w:lang w:val="en-CA"/>
        </w:rPr>
        <w:t>p</w:t>
      </w:r>
      <w:r w:rsidR="00DB1E73" w:rsidRPr="0005640D">
        <w:rPr>
          <w:rFonts w:asciiTheme="majorBidi" w:eastAsia="Calibri" w:hAnsiTheme="majorBidi" w:cstheme="majorBidi"/>
          <w:sz w:val="24"/>
          <w:szCs w:val="24"/>
          <w:lang w:val="en-CA"/>
        </w:rPr>
        <w:t xml:space="preserve"> </w:t>
      </w:r>
      <w:r w:rsidR="00DB1E73">
        <w:rPr>
          <w:rFonts w:asciiTheme="majorBidi" w:eastAsia="Calibri" w:hAnsiTheme="majorBidi" w:cstheme="majorBidi"/>
          <w:sz w:val="24"/>
          <w:szCs w:val="24"/>
          <w:lang w:val="en-CA"/>
        </w:rPr>
        <w:t>=</w:t>
      </w:r>
      <w:r w:rsidR="00DB1E73" w:rsidRPr="0005640D">
        <w:rPr>
          <w:rFonts w:asciiTheme="majorBidi" w:eastAsia="Calibri" w:hAnsiTheme="majorBidi" w:cstheme="majorBidi"/>
          <w:sz w:val="24"/>
          <w:szCs w:val="24"/>
          <w:lang w:val="en-CA"/>
        </w:rPr>
        <w:t xml:space="preserve"> .</w:t>
      </w:r>
      <w:r w:rsidR="00DB1E73">
        <w:rPr>
          <w:rFonts w:asciiTheme="majorBidi" w:eastAsia="Calibri" w:hAnsiTheme="majorBidi" w:cstheme="majorBidi"/>
          <w:sz w:val="24"/>
          <w:szCs w:val="24"/>
          <w:lang w:val="en-CA"/>
        </w:rPr>
        <w:t>002</w:t>
      </w:r>
      <w:r w:rsidR="00DB1E73" w:rsidRPr="0005640D">
        <w:rPr>
          <w:rFonts w:asciiTheme="majorBidi" w:eastAsia="Calibri" w:hAnsiTheme="majorBidi" w:cstheme="majorBidi"/>
          <w:sz w:val="24"/>
          <w:szCs w:val="24"/>
          <w:lang w:val="en-CA"/>
        </w:rPr>
        <w:t>, 95% CI</w:t>
      </w:r>
      <w:r w:rsidR="00DB1E73">
        <w:rPr>
          <w:rFonts w:asciiTheme="majorBidi" w:eastAsia="Calibri" w:hAnsiTheme="majorBidi" w:cstheme="majorBidi"/>
          <w:sz w:val="24"/>
          <w:szCs w:val="24"/>
          <w:lang w:val="en-CA"/>
        </w:rPr>
        <w:t>:</w:t>
      </w:r>
      <w:r w:rsidR="00DB1E73" w:rsidRPr="0005640D">
        <w:rPr>
          <w:rFonts w:asciiTheme="majorBidi" w:eastAsia="Calibri" w:hAnsiTheme="majorBidi" w:cstheme="majorBidi"/>
          <w:sz w:val="24"/>
          <w:szCs w:val="24"/>
          <w:lang w:val="en-CA"/>
        </w:rPr>
        <w:t xml:space="preserve"> [.</w:t>
      </w:r>
      <w:r w:rsidR="00DB1E73">
        <w:rPr>
          <w:rFonts w:asciiTheme="majorBidi" w:eastAsia="Calibri" w:hAnsiTheme="majorBidi" w:cstheme="majorBidi"/>
          <w:sz w:val="24"/>
          <w:szCs w:val="24"/>
          <w:lang w:val="en-CA"/>
        </w:rPr>
        <w:t>00009</w:t>
      </w:r>
      <w:r w:rsidR="00DB1E73" w:rsidRPr="0005640D">
        <w:rPr>
          <w:rFonts w:asciiTheme="majorBidi" w:eastAsia="Calibri" w:hAnsiTheme="majorBidi" w:cstheme="majorBidi"/>
          <w:sz w:val="24"/>
          <w:szCs w:val="24"/>
          <w:lang w:val="en-CA"/>
        </w:rPr>
        <w:t>,.0</w:t>
      </w:r>
      <w:r w:rsidR="00DB1E73">
        <w:rPr>
          <w:rFonts w:asciiTheme="majorBidi" w:eastAsia="Calibri" w:hAnsiTheme="majorBidi" w:cstheme="majorBidi"/>
          <w:sz w:val="24"/>
          <w:szCs w:val="24"/>
          <w:lang w:val="en-CA"/>
        </w:rPr>
        <w:t>004</w:t>
      </w:r>
      <w:r w:rsidR="00DB1E73" w:rsidRPr="0005640D">
        <w:rPr>
          <w:rFonts w:asciiTheme="majorBidi" w:eastAsia="Calibri" w:hAnsiTheme="majorBidi" w:cstheme="majorBidi"/>
          <w:sz w:val="24"/>
          <w:szCs w:val="24"/>
          <w:lang w:val="en-CA"/>
        </w:rPr>
        <w:t>]</w:t>
      </w:r>
      <w:r w:rsidR="00DB1E73">
        <w:rPr>
          <w:rFonts w:asciiTheme="majorBidi" w:eastAsia="Calibri" w:hAnsiTheme="majorBidi" w:cstheme="majorBidi"/>
          <w:sz w:val="24"/>
          <w:szCs w:val="24"/>
          <w:lang w:val="en-CA"/>
        </w:rPr>
        <w:t xml:space="preserve">), which </w:t>
      </w:r>
      <w:r w:rsidR="00854BB0">
        <w:rPr>
          <w:rFonts w:asciiTheme="majorBidi" w:eastAsia="Calibri" w:hAnsiTheme="majorBidi" w:cstheme="majorBidi"/>
          <w:sz w:val="24"/>
          <w:szCs w:val="24"/>
          <w:lang w:val="en-CA"/>
        </w:rPr>
        <w:t>was</w:t>
      </w:r>
      <w:r w:rsidR="001506C7">
        <w:rPr>
          <w:rFonts w:asciiTheme="majorBidi" w:eastAsia="Calibri" w:hAnsiTheme="majorBidi" w:cstheme="majorBidi"/>
          <w:sz w:val="24"/>
          <w:szCs w:val="24"/>
          <w:lang w:val="en-CA"/>
        </w:rPr>
        <w:t xml:space="preserve"> </w:t>
      </w:r>
      <w:r w:rsidR="00DB1E73">
        <w:rPr>
          <w:rFonts w:asciiTheme="majorBidi" w:eastAsia="Calibri" w:hAnsiTheme="majorBidi" w:cstheme="majorBidi"/>
          <w:sz w:val="24"/>
          <w:szCs w:val="24"/>
          <w:lang w:val="en-CA"/>
        </w:rPr>
        <w:t>replicated in Experiments 3 and 4 (</w:t>
      </w:r>
      <w:r w:rsidR="00DB1E73">
        <w:rPr>
          <w:rFonts w:asciiTheme="majorBidi" w:eastAsia="Calibri" w:hAnsiTheme="majorBidi" w:cstheme="majorBidi"/>
          <w:i/>
          <w:iCs/>
          <w:sz w:val="24"/>
          <w:szCs w:val="24"/>
          <w:lang w:val="en-CA"/>
        </w:rPr>
        <w:t xml:space="preserve">ps </w:t>
      </w:r>
      <w:r w:rsidR="00DB1E73">
        <w:rPr>
          <w:rFonts w:asciiTheme="majorBidi" w:eastAsia="Calibri" w:hAnsiTheme="majorBidi" w:cstheme="majorBidi"/>
          <w:sz w:val="24"/>
          <w:szCs w:val="24"/>
          <w:lang w:val="en-CA"/>
        </w:rPr>
        <w:t>&lt; .001)</w:t>
      </w:r>
      <w:r w:rsidR="000830D6">
        <w:rPr>
          <w:rFonts w:asciiTheme="majorBidi" w:eastAsia="Calibri" w:hAnsiTheme="majorBidi" w:cstheme="majorBidi"/>
          <w:sz w:val="24"/>
          <w:szCs w:val="24"/>
          <w:lang w:val="en-CA"/>
        </w:rPr>
        <w:t xml:space="preserve">. </w:t>
      </w:r>
    </w:p>
    <w:p w14:paraId="62926447" w14:textId="5310E1E7" w:rsidR="00316202" w:rsidRDefault="00316202" w:rsidP="00316202">
      <w:pPr>
        <w:bidi w:val="0"/>
        <w:spacing w:beforeLines="20" w:before="48" w:afterLines="20" w:after="48" w:line="480" w:lineRule="auto"/>
        <w:ind w:firstLine="720"/>
        <w:rPr>
          <w:rFonts w:asciiTheme="majorBidi" w:eastAsia="Calibri" w:hAnsiTheme="majorBidi" w:cstheme="majorBidi"/>
          <w:sz w:val="24"/>
          <w:szCs w:val="24"/>
          <w:lang w:val="en-CA"/>
        </w:rPr>
      </w:pPr>
      <w:r>
        <w:rPr>
          <w:rFonts w:asciiTheme="majorBidi" w:eastAsia="Calibri" w:hAnsiTheme="majorBidi" w:cstheme="majorBidi"/>
          <w:sz w:val="24"/>
          <w:szCs w:val="24"/>
          <w:lang w:val="en-CA"/>
        </w:rPr>
        <w:t xml:space="preserve">Taken together, these results suggest that </w:t>
      </w:r>
      <w:r w:rsidR="000F496E">
        <w:rPr>
          <w:rFonts w:asciiTheme="majorBidi" w:eastAsia="Calibri" w:hAnsiTheme="majorBidi" w:cstheme="majorBidi"/>
          <w:sz w:val="24"/>
          <w:szCs w:val="24"/>
          <w:lang w:val="en-CA"/>
        </w:rPr>
        <w:t>participants decreased their performance less within each block the more time they spent performing the task overall</w:t>
      </w:r>
      <w:r>
        <w:rPr>
          <w:rFonts w:asciiTheme="majorBidi" w:eastAsia="Calibri" w:hAnsiTheme="majorBidi" w:cstheme="majorBidi"/>
          <w:sz w:val="24"/>
          <w:szCs w:val="24"/>
          <w:lang w:val="en-CA"/>
        </w:rPr>
        <w:t xml:space="preserve">. </w:t>
      </w:r>
      <w:r w:rsidRPr="0005640D">
        <w:rPr>
          <w:rFonts w:asciiTheme="majorBidi" w:eastAsia="Calibri" w:hAnsiTheme="majorBidi" w:cstheme="majorBidi"/>
          <w:sz w:val="24"/>
          <w:szCs w:val="24"/>
          <w:lang w:val="en-CA"/>
        </w:rPr>
        <w:t xml:space="preserve">See the Supplemental Materials section for detailed analyses, order effects, and descriptive </w:t>
      </w:r>
      <w:r w:rsidR="000F496E">
        <w:rPr>
          <w:rFonts w:asciiTheme="majorBidi" w:eastAsia="Calibri" w:hAnsiTheme="majorBidi" w:cstheme="majorBidi"/>
          <w:sz w:val="24"/>
          <w:szCs w:val="24"/>
          <w:lang w:val="en-CA"/>
        </w:rPr>
        <w:t xml:space="preserve">performance </w:t>
      </w:r>
      <w:r w:rsidRPr="0005640D">
        <w:rPr>
          <w:rFonts w:asciiTheme="majorBidi" w:eastAsia="Calibri" w:hAnsiTheme="majorBidi" w:cstheme="majorBidi"/>
          <w:sz w:val="24"/>
          <w:szCs w:val="24"/>
          <w:lang w:val="en-CA"/>
        </w:rPr>
        <w:t xml:space="preserve">figures for </w:t>
      </w:r>
      <w:r w:rsidR="000F496E">
        <w:rPr>
          <w:rFonts w:asciiTheme="majorBidi" w:eastAsia="Calibri" w:hAnsiTheme="majorBidi" w:cstheme="majorBidi"/>
          <w:sz w:val="24"/>
          <w:szCs w:val="24"/>
          <w:lang w:val="en-CA"/>
        </w:rPr>
        <w:t>Experiments 2-4</w:t>
      </w:r>
      <w:r w:rsidRPr="0005640D">
        <w:rPr>
          <w:rFonts w:asciiTheme="majorBidi" w:eastAsia="Calibri" w:hAnsiTheme="majorBidi" w:cstheme="majorBidi"/>
          <w:sz w:val="24"/>
          <w:szCs w:val="24"/>
          <w:lang w:val="en-CA"/>
        </w:rPr>
        <w:t xml:space="preserve">. </w:t>
      </w:r>
    </w:p>
    <w:p w14:paraId="7E399FB7" w14:textId="77777777" w:rsidR="000B6018" w:rsidRPr="0005640D" w:rsidRDefault="000B6018" w:rsidP="001B0D6E">
      <w:pPr>
        <w:bidi w:val="0"/>
        <w:spacing w:beforeLines="20" w:before="48" w:afterLines="20" w:after="48" w:line="480" w:lineRule="auto"/>
        <w:jc w:val="both"/>
        <w:rPr>
          <w:rFonts w:asciiTheme="majorBidi" w:eastAsia="Calibri" w:hAnsiTheme="majorBidi" w:cstheme="majorBidi"/>
          <w:sz w:val="24"/>
          <w:szCs w:val="24"/>
          <w:lang w:val="en-CA"/>
        </w:rPr>
      </w:pPr>
      <w:r>
        <w:rPr>
          <w:noProof/>
          <w:sz w:val="16"/>
          <w:szCs w:val="16"/>
          <w:lang w:val="en-CA"/>
        </w:rPr>
        <w:lastRenderedPageBreak/>
        <w:drawing>
          <wp:inline distT="0" distB="0" distL="0" distR="0" wp14:anchorId="40E38E49" wp14:editId="74D65A96">
            <wp:extent cx="5274310" cy="2559893"/>
            <wp:effectExtent l="0" t="0" r="0" b="5715"/>
            <wp:docPr id="1" name="Picture 1"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8199" name="Picture 1" descr="A graph of different types of lin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59893"/>
                    </a:xfrm>
                    <a:prstGeom prst="rect">
                      <a:avLst/>
                    </a:prstGeom>
                  </pic:spPr>
                </pic:pic>
              </a:graphicData>
            </a:graphic>
          </wp:inline>
        </w:drawing>
      </w:r>
    </w:p>
    <w:p w14:paraId="03B138FA" w14:textId="6CA2FC9E" w:rsidR="000B6018" w:rsidRDefault="000B6018" w:rsidP="000B6018">
      <w:pPr>
        <w:bidi w:val="0"/>
        <w:spacing w:beforeLines="20" w:before="48" w:afterLines="20" w:after="48" w:line="240" w:lineRule="auto"/>
        <w:rPr>
          <w:rFonts w:asciiTheme="majorBidi" w:hAnsiTheme="majorBidi" w:cstheme="majorBidi"/>
          <w:sz w:val="20"/>
          <w:szCs w:val="20"/>
          <w:lang w:val="en-CA"/>
        </w:rPr>
      </w:pPr>
      <w:r w:rsidRPr="000F496E">
        <w:rPr>
          <w:rFonts w:asciiTheme="majorBidi" w:hAnsiTheme="majorBidi" w:cstheme="majorBidi"/>
          <w:b/>
          <w:sz w:val="20"/>
          <w:szCs w:val="20"/>
          <w:lang w:val="en-CA"/>
        </w:rPr>
        <w:t>Figure 2.</w:t>
      </w:r>
      <w:r w:rsidRPr="0005640D">
        <w:rPr>
          <w:rFonts w:asciiTheme="majorBidi" w:hAnsiTheme="majorBidi" w:cstheme="majorBidi"/>
          <w:sz w:val="20"/>
          <w:szCs w:val="20"/>
          <w:lang w:val="en-CA"/>
        </w:rPr>
        <w:t xml:space="preserve"> Correct answers per second by trial number in Experiment 1 for (</w:t>
      </w:r>
      <w:r w:rsidRPr="0005640D">
        <w:rPr>
          <w:rFonts w:asciiTheme="majorBidi" w:hAnsiTheme="majorBidi" w:cstheme="majorBidi"/>
          <w:b/>
          <w:bCs/>
          <w:sz w:val="20"/>
          <w:szCs w:val="20"/>
          <w:lang w:val="en-CA"/>
        </w:rPr>
        <w:t>A)</w:t>
      </w:r>
      <w:r w:rsidRPr="0005640D">
        <w:rPr>
          <w:rFonts w:asciiTheme="majorBidi" w:hAnsiTheme="majorBidi" w:cstheme="majorBidi"/>
          <w:sz w:val="20"/>
          <w:szCs w:val="20"/>
          <w:lang w:val="en-CA"/>
        </w:rPr>
        <w:t xml:space="preserve"> the 200-trials blocks and (</w:t>
      </w:r>
      <w:r w:rsidRPr="0005640D">
        <w:rPr>
          <w:rFonts w:asciiTheme="majorBidi" w:hAnsiTheme="majorBidi" w:cstheme="majorBidi"/>
          <w:b/>
          <w:bCs/>
          <w:sz w:val="20"/>
          <w:szCs w:val="20"/>
          <w:lang w:val="en-CA"/>
        </w:rPr>
        <w:t>B</w:t>
      </w:r>
      <w:r w:rsidRPr="0005640D">
        <w:rPr>
          <w:rFonts w:asciiTheme="majorBidi" w:hAnsiTheme="majorBidi" w:cstheme="majorBidi"/>
          <w:sz w:val="20"/>
          <w:szCs w:val="20"/>
          <w:lang w:val="en-CA"/>
        </w:rPr>
        <w:t xml:space="preserve">) the 50-trials blocks. The black dots represent the mean correct answers per second across the four blocks, and the gray lines represent the standard error of the mean </w:t>
      </w:r>
      <w:r w:rsidRPr="0005640D">
        <w:rPr>
          <w:rFonts w:ascii="Times New Roman" w:hAnsi="Times New Roman" w:cs="Times New Roman"/>
          <w:sz w:val="20"/>
          <w:lang w:val="en-CA"/>
        </w:rPr>
        <w:t>(Morey, 2008)</w:t>
      </w:r>
      <w:r w:rsidRPr="0005640D">
        <w:rPr>
          <w:rFonts w:asciiTheme="majorBidi" w:hAnsiTheme="majorBidi" w:cstheme="majorBidi"/>
          <w:sz w:val="20"/>
          <w:szCs w:val="20"/>
          <w:lang w:val="en-CA"/>
        </w:rPr>
        <w:t>.</w:t>
      </w:r>
    </w:p>
    <w:p w14:paraId="43C220BA" w14:textId="77777777" w:rsidR="002E77D3" w:rsidRPr="0005640D" w:rsidRDefault="002E77D3" w:rsidP="002E77D3">
      <w:pPr>
        <w:bidi w:val="0"/>
        <w:spacing w:beforeLines="20" w:before="48" w:afterLines="20" w:after="48" w:line="240" w:lineRule="auto"/>
        <w:rPr>
          <w:rFonts w:asciiTheme="majorBidi" w:hAnsiTheme="majorBidi" w:cstheme="majorBidi"/>
          <w:sz w:val="20"/>
          <w:szCs w:val="20"/>
          <w:lang w:val="en-CA"/>
        </w:rPr>
      </w:pPr>
    </w:p>
    <w:bookmarkEnd w:id="1"/>
    <w:bookmarkEnd w:id="3"/>
    <w:p w14:paraId="206FA021" w14:textId="7C5E1416" w:rsidR="0021582B" w:rsidRDefault="00A0686A" w:rsidP="000F496E">
      <w:pPr>
        <w:bidi w:val="0"/>
        <w:spacing w:beforeLines="20" w:before="48" w:afterLines="20" w:after="48" w:line="240" w:lineRule="auto"/>
        <w:jc w:val="center"/>
        <w:rPr>
          <w:rFonts w:asciiTheme="majorBidi" w:hAnsiTheme="majorBidi" w:cstheme="majorBidi"/>
          <w:sz w:val="20"/>
          <w:szCs w:val="20"/>
          <w:lang w:val="en-CA"/>
        </w:rPr>
      </w:pPr>
      <w:r>
        <w:rPr>
          <w:rFonts w:asciiTheme="majorBidi" w:hAnsiTheme="majorBidi" w:cstheme="majorBidi"/>
          <w:noProof/>
          <w:sz w:val="20"/>
          <w:szCs w:val="20"/>
          <w:lang w:val="en-CA"/>
        </w:rPr>
        <w:drawing>
          <wp:inline distT="0" distB="0" distL="0" distR="0" wp14:anchorId="4C2780A1" wp14:editId="009478AB">
            <wp:extent cx="5342467" cy="2723030"/>
            <wp:effectExtent l="0" t="0" r="4445" b="0"/>
            <wp:docPr id="1904366370" name="Picture 3"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66370" name="Picture 3" descr="A graph of a number of numb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2297" cy="2728040"/>
                    </a:xfrm>
                    <a:prstGeom prst="rect">
                      <a:avLst/>
                    </a:prstGeom>
                  </pic:spPr>
                </pic:pic>
              </a:graphicData>
            </a:graphic>
          </wp:inline>
        </w:drawing>
      </w:r>
    </w:p>
    <w:p w14:paraId="11EFA6BF" w14:textId="681F8361" w:rsidR="0021582B" w:rsidRDefault="0021582B" w:rsidP="0021582B">
      <w:pPr>
        <w:bidi w:val="0"/>
        <w:spacing w:beforeLines="20" w:before="48" w:afterLines="20" w:after="48" w:line="240" w:lineRule="auto"/>
        <w:rPr>
          <w:rFonts w:asciiTheme="majorBidi" w:hAnsiTheme="majorBidi" w:cstheme="majorBidi"/>
          <w:sz w:val="20"/>
          <w:szCs w:val="20"/>
          <w:lang w:val="en-CA"/>
        </w:rPr>
      </w:pPr>
      <w:r w:rsidRPr="000F496E">
        <w:rPr>
          <w:rFonts w:asciiTheme="majorBidi" w:hAnsiTheme="majorBidi" w:cstheme="majorBidi"/>
          <w:b/>
          <w:sz w:val="20"/>
          <w:szCs w:val="20"/>
          <w:lang w:val="en-CA"/>
        </w:rPr>
        <w:t>Figure 3.</w:t>
      </w:r>
      <w:r w:rsidRPr="0005640D">
        <w:rPr>
          <w:rFonts w:asciiTheme="majorBidi" w:hAnsiTheme="majorBidi" w:cstheme="majorBidi"/>
          <w:sz w:val="20"/>
          <w:szCs w:val="20"/>
          <w:lang w:val="en-CA"/>
        </w:rPr>
        <w:t xml:space="preserve"> Results of the mixed models’ trial coefficient in all experiments (y axis) for (</w:t>
      </w:r>
      <w:r w:rsidRPr="0005640D">
        <w:rPr>
          <w:rFonts w:asciiTheme="majorBidi" w:hAnsiTheme="majorBidi" w:cstheme="majorBidi"/>
          <w:b/>
          <w:bCs/>
          <w:sz w:val="20"/>
          <w:szCs w:val="20"/>
          <w:lang w:val="en-CA"/>
        </w:rPr>
        <w:t>A)</w:t>
      </w:r>
      <w:r w:rsidRPr="0005640D">
        <w:rPr>
          <w:rFonts w:asciiTheme="majorBidi" w:hAnsiTheme="majorBidi" w:cstheme="majorBidi"/>
          <w:sz w:val="20"/>
          <w:szCs w:val="20"/>
          <w:lang w:val="en-CA"/>
        </w:rPr>
        <w:t xml:space="preserve"> the 50-trials blocks and (</w:t>
      </w:r>
      <w:r w:rsidRPr="0005640D">
        <w:rPr>
          <w:rFonts w:asciiTheme="majorBidi" w:hAnsiTheme="majorBidi" w:cstheme="majorBidi"/>
          <w:b/>
          <w:bCs/>
          <w:sz w:val="20"/>
          <w:szCs w:val="20"/>
          <w:lang w:val="en-CA"/>
        </w:rPr>
        <w:t>B</w:t>
      </w:r>
      <w:r w:rsidRPr="0005640D">
        <w:rPr>
          <w:rFonts w:asciiTheme="majorBidi" w:hAnsiTheme="majorBidi" w:cstheme="majorBidi"/>
          <w:sz w:val="20"/>
          <w:szCs w:val="20"/>
          <w:lang w:val="en-CA"/>
        </w:rPr>
        <w:t xml:space="preserve">) the 200-trials blocks. The x axis represents the coefficient of the linear change in correct answers per second by trial number (i.e., time), whereas the black dots are its point estimate. The sample sizes of Studies 1, 2, 3, and 4, were 56, 55, 58, 59 participants, respectively. Error bars represent 95% confidence intervals, which indicate significant negative coefficients for all experiments in both conditions, as they exclude zero (represented by the dashed line). These results confirm that a decrease in cognitive performance is reliably observed in this task, even at extremely short bouts of activity in the short condition. </w:t>
      </w:r>
    </w:p>
    <w:p w14:paraId="78396E46" w14:textId="12CB3C06" w:rsidR="0021582B" w:rsidRPr="0005640D" w:rsidRDefault="0021582B" w:rsidP="0021582B">
      <w:pPr>
        <w:bidi w:val="0"/>
        <w:spacing w:beforeLines="20" w:before="48" w:afterLines="20" w:after="48" w:line="480" w:lineRule="auto"/>
        <w:rPr>
          <w:rFonts w:asciiTheme="majorBidi" w:hAnsiTheme="majorBidi" w:cstheme="majorBidi"/>
          <w:i/>
          <w:iCs/>
          <w:sz w:val="24"/>
          <w:szCs w:val="24"/>
          <w:lang w:val="en-CA"/>
        </w:rPr>
      </w:pPr>
      <w:r w:rsidRPr="0005640D">
        <w:rPr>
          <w:rFonts w:asciiTheme="majorBidi" w:hAnsiTheme="majorBidi" w:cstheme="majorBidi"/>
          <w:i/>
          <w:iCs/>
          <w:sz w:val="24"/>
          <w:szCs w:val="24"/>
          <w:lang w:val="en-CA"/>
        </w:rPr>
        <w:t>Computational modeling: Hierarchical drift-diffusion model</w:t>
      </w:r>
    </w:p>
    <w:p w14:paraId="4E4863F9" w14:textId="46901146" w:rsidR="0021582B" w:rsidRDefault="0021582B" w:rsidP="00B74407">
      <w:pPr>
        <w:bidi w:val="0"/>
        <w:spacing w:beforeLines="20" w:before="48" w:afterLines="20" w:after="48" w:line="480" w:lineRule="auto"/>
        <w:ind w:firstLine="720"/>
        <w:rPr>
          <w:rFonts w:asciiTheme="majorBidi" w:hAnsiTheme="majorBidi" w:cstheme="majorBidi"/>
          <w:sz w:val="24"/>
          <w:szCs w:val="24"/>
          <w:lang w:val="en-CA"/>
        </w:rPr>
      </w:pPr>
      <w:r w:rsidRPr="002A6B21">
        <w:rPr>
          <w:rFonts w:asciiTheme="majorBidi" w:hAnsiTheme="majorBidi" w:cstheme="majorBidi"/>
          <w:sz w:val="24"/>
          <w:szCs w:val="24"/>
        </w:rPr>
        <w:t xml:space="preserve">To examine whether the observed </w:t>
      </w:r>
      <w:r>
        <w:rPr>
          <w:rFonts w:asciiTheme="majorBidi" w:hAnsiTheme="majorBidi" w:cstheme="majorBidi"/>
          <w:sz w:val="24"/>
          <w:szCs w:val="24"/>
        </w:rPr>
        <w:t>reduction in correct answers per second</w:t>
      </w:r>
      <w:r w:rsidRPr="002A6B21">
        <w:rPr>
          <w:rFonts w:asciiTheme="majorBidi" w:hAnsiTheme="majorBidi" w:cstheme="majorBidi"/>
          <w:sz w:val="24"/>
          <w:szCs w:val="24"/>
        </w:rPr>
        <w:t xml:space="preserve"> are explained by the </w:t>
      </w:r>
      <w:r>
        <w:rPr>
          <w:rFonts w:asciiTheme="majorBidi" w:hAnsiTheme="majorBidi" w:cstheme="majorBidi"/>
          <w:sz w:val="24"/>
          <w:szCs w:val="24"/>
        </w:rPr>
        <w:t>decreased</w:t>
      </w:r>
      <w:r w:rsidRPr="002A6B21">
        <w:rPr>
          <w:rFonts w:asciiTheme="majorBidi" w:hAnsiTheme="majorBidi" w:cstheme="majorBidi"/>
          <w:sz w:val="24"/>
          <w:szCs w:val="24"/>
        </w:rPr>
        <w:t xml:space="preserve"> </w:t>
      </w:r>
      <w:r w:rsidR="003F760B">
        <w:rPr>
          <w:rFonts w:asciiTheme="majorBidi" w:hAnsiTheme="majorBidi" w:cstheme="majorBidi"/>
          <w:sz w:val="24"/>
          <w:szCs w:val="24"/>
        </w:rPr>
        <w:t>information processing efficiency</w:t>
      </w:r>
      <w:r>
        <w:rPr>
          <w:rFonts w:asciiTheme="majorBidi" w:hAnsiTheme="majorBidi" w:cstheme="majorBidi"/>
          <w:sz w:val="24"/>
          <w:szCs w:val="24"/>
        </w:rPr>
        <w:t xml:space="preserve"> to task stimuli over time</w:t>
      </w:r>
      <w:r w:rsidRPr="002A6B21">
        <w:rPr>
          <w:rFonts w:asciiTheme="majorBidi" w:hAnsiTheme="majorBidi" w:cstheme="majorBidi"/>
          <w:sz w:val="24"/>
          <w:szCs w:val="24"/>
        </w:rPr>
        <w:t xml:space="preserve"> (which would manifest as a </w:t>
      </w:r>
      <w:r>
        <w:rPr>
          <w:rFonts w:asciiTheme="majorBidi" w:hAnsiTheme="majorBidi" w:cstheme="majorBidi"/>
          <w:sz w:val="24"/>
          <w:szCs w:val="24"/>
        </w:rPr>
        <w:t>trial</w:t>
      </w:r>
      <w:r w:rsidRPr="002A6B21">
        <w:rPr>
          <w:rFonts w:asciiTheme="majorBidi" w:hAnsiTheme="majorBidi" w:cstheme="majorBidi"/>
          <w:sz w:val="24"/>
          <w:szCs w:val="24"/>
        </w:rPr>
        <w:t xml:space="preserve">-induced change in drift rate) versus a change in </w:t>
      </w:r>
      <w:r w:rsidRPr="002A6B21">
        <w:rPr>
          <w:rFonts w:asciiTheme="majorBidi" w:hAnsiTheme="majorBidi" w:cstheme="majorBidi"/>
          <w:sz w:val="24"/>
          <w:szCs w:val="24"/>
        </w:rPr>
        <w:lastRenderedPageBreak/>
        <w:t xml:space="preserve">response </w:t>
      </w:r>
      <w:r w:rsidR="0034686E">
        <w:rPr>
          <w:rFonts w:asciiTheme="majorBidi" w:hAnsiTheme="majorBidi" w:cstheme="majorBidi"/>
          <w:sz w:val="24"/>
          <w:szCs w:val="24"/>
        </w:rPr>
        <w:t>caution</w:t>
      </w:r>
      <w:r w:rsidR="0034686E" w:rsidRPr="002A6B21">
        <w:rPr>
          <w:rFonts w:asciiTheme="majorBidi" w:hAnsiTheme="majorBidi" w:cstheme="majorBidi"/>
          <w:sz w:val="24"/>
          <w:szCs w:val="24"/>
        </w:rPr>
        <w:t xml:space="preserve"> </w:t>
      </w:r>
      <w:r w:rsidRPr="002A6B21">
        <w:rPr>
          <w:rFonts w:asciiTheme="majorBidi" w:hAnsiTheme="majorBidi" w:cstheme="majorBidi"/>
          <w:sz w:val="24"/>
          <w:szCs w:val="24"/>
        </w:rPr>
        <w:t xml:space="preserve">(manifesting as </w:t>
      </w:r>
      <w:r>
        <w:rPr>
          <w:rFonts w:asciiTheme="majorBidi" w:hAnsiTheme="majorBidi" w:cstheme="majorBidi"/>
          <w:sz w:val="24"/>
          <w:szCs w:val="24"/>
        </w:rPr>
        <w:t>trial</w:t>
      </w:r>
      <w:r w:rsidRPr="002A6B21">
        <w:rPr>
          <w:rFonts w:asciiTheme="majorBidi" w:hAnsiTheme="majorBidi" w:cstheme="majorBidi"/>
          <w:sz w:val="24"/>
          <w:szCs w:val="24"/>
        </w:rPr>
        <w:t>-induced changes in response thresholds</w:t>
      </w:r>
      <w:r w:rsidR="00BA5C1B">
        <w:rPr>
          <w:rFonts w:asciiTheme="majorBidi" w:hAnsiTheme="majorBidi" w:cstheme="majorBidi"/>
          <w:sz w:val="24"/>
          <w:szCs w:val="24"/>
        </w:rPr>
        <w:t>;</w:t>
      </w:r>
      <w:r w:rsidR="00B74407">
        <w:rPr>
          <w:rFonts w:asciiTheme="majorBidi" w:hAnsiTheme="majorBidi" w:cstheme="majorBidi"/>
          <w:sz w:val="24"/>
          <w:szCs w:val="24"/>
        </w:rPr>
        <w:t xml:space="preserve"> </w:t>
      </w:r>
      <w:r w:rsidR="00B74407">
        <w:rPr>
          <w:rFonts w:asciiTheme="majorBidi" w:hAnsiTheme="majorBidi" w:cstheme="majorBidi"/>
          <w:sz w:val="24"/>
          <w:szCs w:val="24"/>
        </w:rPr>
        <w:fldChar w:fldCharType="begin"/>
      </w:r>
      <w:r w:rsidR="00B74407">
        <w:rPr>
          <w:rFonts w:asciiTheme="majorBidi" w:hAnsiTheme="majorBidi" w:cstheme="majorBidi"/>
          <w:sz w:val="24"/>
          <w:szCs w:val="24"/>
        </w:rPr>
        <w:instrText xml:space="preserve"> ADDIN ZOTERO_ITEM CSL_CITATION {"citationID":"yhxty04V","properties":{"formattedCitation":"(Ratcliff &amp; Rouder, 1998)","plainCitation":"(Ratcliff &amp; Rouder, 1998)","noteIndex":0},"citationItems":[{"id":64,"uris":["http://zotero.org/users/local/yb6XOjQp/items/4FAE43E7"],"itemData":{"id":64,"type":"article-journal","container-title":"Psychological science","issue":"5","note":"ISBN: 0956-7976\npublisher: SAGE Publications Sage CA: Los Angeles, CA","page":"347-356","title":"Modeling response times for two-choice decisions","volume":"9","author":[{"family":"Ratcliff","given":"Roger"},{"family":"Rouder","given":"Jeffrey N."}],"issued":{"date-parts":[["1998"]]}}}],"schema":"https://github.com/citation-style-language/schema/raw/master/csl-citation.json"} </w:instrText>
      </w:r>
      <w:r w:rsidR="00B74407">
        <w:rPr>
          <w:rFonts w:asciiTheme="majorBidi" w:hAnsiTheme="majorBidi" w:cstheme="majorBidi"/>
          <w:sz w:val="24"/>
          <w:szCs w:val="24"/>
        </w:rPr>
        <w:fldChar w:fldCharType="separate"/>
      </w:r>
      <w:r w:rsidR="00B74407" w:rsidRPr="00B74407">
        <w:rPr>
          <w:rFonts w:ascii="Times New Roman" w:hAnsi="Times New Roman" w:cs="Times New Roman"/>
          <w:sz w:val="24"/>
        </w:rPr>
        <w:t>Ratcliff &amp; Rouder, 1998)</w:t>
      </w:r>
      <w:r w:rsidR="00B74407">
        <w:rPr>
          <w:rFonts w:asciiTheme="majorBidi" w:hAnsiTheme="majorBidi" w:cstheme="majorBidi"/>
          <w:sz w:val="24"/>
          <w:szCs w:val="24"/>
        </w:rPr>
        <w:fldChar w:fldCharType="end"/>
      </w:r>
      <w:r w:rsidRPr="002A6B21">
        <w:rPr>
          <w:rFonts w:asciiTheme="majorBidi" w:hAnsiTheme="majorBidi" w:cstheme="majorBidi"/>
          <w:sz w:val="24"/>
          <w:szCs w:val="24"/>
        </w:rPr>
        <w:t xml:space="preserve">, we jointly modeled participants' responses and RTs using a </w:t>
      </w:r>
      <w:r>
        <w:rPr>
          <w:rFonts w:asciiTheme="majorBidi" w:hAnsiTheme="majorBidi" w:cstheme="majorBidi"/>
          <w:sz w:val="24"/>
          <w:szCs w:val="24"/>
        </w:rPr>
        <w:t>H</w:t>
      </w:r>
      <w:r w:rsidRPr="002A6B21">
        <w:rPr>
          <w:rFonts w:asciiTheme="majorBidi" w:hAnsiTheme="majorBidi" w:cstheme="majorBidi"/>
          <w:sz w:val="24"/>
          <w:szCs w:val="24"/>
        </w:rPr>
        <w:t xml:space="preserve">DDM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{"citationID":"8je32tHI","properties":{"formattedCitation":"(Wiecki et al., 2013)","plainCitation":"(Wiecki et al., 2013)","noteIndex":0},"citationItems":[{"id":47,"uris":["http://zotero.org/users/local/yb6XOjQp/items/QZZW7CMK"],"itemData":{"id":47,"type":"article-journal","container-title":"Frontiers in neuroinformatics","note":"ISBN: 1662-5196\npublisher: Frontiers","page":"14","title":"HDDM: Hierarchical Bayesian estimation of the drift-diffusion model in Python","author":[{"family":"Wiecki","given":"Thomas V."},{"family":"Sofer","given":"Imri"},{"family":"Frank","given":"Michael J."}],"issued":{"date-parts":[["2013"]]}}}],"schema":"https://github.com/citation-style-language/schema/raw/master/csl-citation.json"} </w:instrText>
      </w:r>
      <w:r>
        <w:rPr>
          <w:rFonts w:asciiTheme="majorBidi" w:hAnsiTheme="majorBidi" w:cstheme="majorBidi"/>
          <w:sz w:val="24"/>
          <w:szCs w:val="24"/>
        </w:rPr>
        <w:fldChar w:fldCharType="separate"/>
      </w:r>
      <w:r w:rsidRPr="002A6B21">
        <w:rPr>
          <w:rFonts w:ascii="Times New Roman" w:hAnsi="Times New Roman" w:cs="Times New Roman"/>
          <w:sz w:val="24"/>
        </w:rPr>
        <w:t>(Wiecki et al., 2013)</w:t>
      </w:r>
      <w:r>
        <w:rPr>
          <w:rFonts w:asciiTheme="majorBidi" w:hAnsiTheme="majorBidi" w:cstheme="majorBidi"/>
          <w:sz w:val="24"/>
          <w:szCs w:val="24"/>
        </w:rPr>
        <w:fldChar w:fldCharType="end"/>
      </w:r>
      <w:r>
        <w:rPr>
          <w:rFonts w:asciiTheme="majorBidi" w:hAnsiTheme="majorBidi" w:cstheme="majorBidi"/>
          <w:sz w:val="24"/>
          <w:szCs w:val="24"/>
        </w:rPr>
        <w:t xml:space="preserve">. We discuss the modeling results of the short conditions, as these are highly relevant from a practical point of view (see Introduction section). </w:t>
      </w:r>
      <w:r>
        <w:rPr>
          <w:rFonts w:asciiTheme="majorBidi" w:hAnsiTheme="majorBidi" w:cstheme="majorBidi"/>
          <w:sz w:val="24"/>
          <w:szCs w:val="24"/>
          <w:lang w:val="en-CA"/>
        </w:rPr>
        <w:t xml:space="preserve">After </w:t>
      </w:r>
      <w:r w:rsidR="005C052C">
        <w:rPr>
          <w:rFonts w:asciiTheme="majorBidi" w:hAnsiTheme="majorBidi" w:cstheme="majorBidi"/>
          <w:sz w:val="24"/>
          <w:szCs w:val="24"/>
          <w:lang w:val="en-CA"/>
        </w:rPr>
        <w:t xml:space="preserve">estimating the posterior distributions of the </w:t>
      </w:r>
      <w:r>
        <w:rPr>
          <w:rFonts w:asciiTheme="majorBidi" w:hAnsiTheme="majorBidi" w:cstheme="majorBidi"/>
          <w:sz w:val="24"/>
          <w:szCs w:val="24"/>
          <w:lang w:val="en-CA"/>
        </w:rPr>
        <w:t xml:space="preserve">HDDM </w:t>
      </w:r>
      <w:r w:rsidR="005C052C">
        <w:rPr>
          <w:rFonts w:asciiTheme="majorBidi" w:hAnsiTheme="majorBidi" w:cstheme="majorBidi"/>
          <w:sz w:val="24"/>
          <w:szCs w:val="24"/>
          <w:lang w:val="en-CA"/>
        </w:rPr>
        <w:t xml:space="preserve">parameters </w:t>
      </w:r>
      <w:r>
        <w:rPr>
          <w:rFonts w:asciiTheme="majorBidi" w:hAnsiTheme="majorBidi" w:cstheme="majorBidi"/>
          <w:sz w:val="24"/>
          <w:szCs w:val="24"/>
          <w:lang w:val="en-CA"/>
        </w:rPr>
        <w:t>to all the short 50-trials blocks conditions in all experiments separately,</w:t>
      </w:r>
      <w:r w:rsidR="00F0333B">
        <w:rPr>
          <w:rFonts w:asciiTheme="majorBidi" w:hAnsiTheme="majorBidi" w:cstheme="majorBidi"/>
          <w:sz w:val="24"/>
          <w:szCs w:val="24"/>
          <w:lang w:val="en-CA"/>
        </w:rPr>
        <w:t xml:space="preserve"> the</w:t>
      </w:r>
      <w:r w:rsidR="00562689">
        <w:rPr>
          <w:rFonts w:asciiTheme="majorBidi" w:hAnsiTheme="majorBidi" w:cstheme="majorBidi"/>
          <w:sz w:val="24"/>
          <w:szCs w:val="24"/>
          <w:lang w:val="en-CA"/>
        </w:rPr>
        <w:t xml:space="preserve"> negative effect of trial number upon drift rate indicates </w:t>
      </w:r>
      <w:r>
        <w:rPr>
          <w:rFonts w:asciiTheme="majorBidi" w:hAnsiTheme="majorBidi" w:cstheme="majorBidi"/>
          <w:sz w:val="24"/>
          <w:szCs w:val="24"/>
          <w:lang w:val="en-CA"/>
        </w:rPr>
        <w:t>that</w:t>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 xml:space="preserve">the drift rate parameter </w:t>
      </w:r>
      <w:r w:rsidR="00562689">
        <w:rPr>
          <w:rFonts w:asciiTheme="majorBidi" w:hAnsiTheme="majorBidi" w:cstheme="majorBidi"/>
          <w:sz w:val="24"/>
          <w:szCs w:val="24"/>
          <w:lang w:val="en-CA"/>
        </w:rPr>
        <w:t xml:space="preserve">decreased </w:t>
      </w:r>
      <w:r>
        <w:rPr>
          <w:rFonts w:asciiTheme="majorBidi" w:hAnsiTheme="majorBidi" w:cstheme="majorBidi"/>
          <w:sz w:val="24"/>
          <w:szCs w:val="24"/>
          <w:lang w:val="en-CA"/>
        </w:rPr>
        <w:t>as participants completed more trials within the block</w:t>
      </w:r>
      <w:r w:rsidR="00826DFF">
        <w:rPr>
          <w:rFonts w:asciiTheme="majorBidi" w:hAnsiTheme="majorBidi" w:cstheme="majorBidi"/>
          <w:sz w:val="24"/>
          <w:szCs w:val="24"/>
          <w:lang w:val="en-CA"/>
        </w:rPr>
        <w:t xml:space="preserve"> (Figure</w:t>
      </w:r>
      <w:r w:rsidR="003F6C4F">
        <w:rPr>
          <w:rFonts w:asciiTheme="majorBidi" w:hAnsiTheme="majorBidi" w:cstheme="majorBidi"/>
          <w:sz w:val="24"/>
          <w:szCs w:val="24"/>
          <w:lang w:val="en-CA"/>
        </w:rPr>
        <w:t>s</w:t>
      </w:r>
      <w:r w:rsidR="00826DFF">
        <w:rPr>
          <w:rFonts w:asciiTheme="majorBidi" w:hAnsiTheme="majorBidi" w:cstheme="majorBidi"/>
          <w:sz w:val="24"/>
          <w:szCs w:val="24"/>
          <w:lang w:val="en-CA"/>
        </w:rPr>
        <w:t xml:space="preserve"> 4</w:t>
      </w:r>
      <w:r w:rsidR="000F597D">
        <w:rPr>
          <w:rFonts w:asciiTheme="majorBidi" w:hAnsiTheme="majorBidi" w:cstheme="majorBidi"/>
          <w:sz w:val="24"/>
          <w:szCs w:val="24"/>
          <w:lang w:val="en-CA"/>
        </w:rPr>
        <w:t>A</w:t>
      </w:r>
      <w:r w:rsidR="003F6C4F">
        <w:rPr>
          <w:rFonts w:asciiTheme="majorBidi" w:hAnsiTheme="majorBidi" w:cstheme="majorBidi"/>
          <w:sz w:val="24"/>
          <w:szCs w:val="24"/>
          <w:lang w:val="en-CA"/>
        </w:rPr>
        <w:t xml:space="preserve"> and </w:t>
      </w:r>
      <w:r w:rsidR="000F597D">
        <w:rPr>
          <w:rFonts w:asciiTheme="majorBidi" w:hAnsiTheme="majorBidi" w:cstheme="majorBidi"/>
          <w:sz w:val="24"/>
          <w:szCs w:val="24"/>
          <w:lang w:val="en-CA"/>
        </w:rPr>
        <w:t>4B</w:t>
      </w:r>
      <w:r w:rsidR="00826DFF">
        <w:rPr>
          <w:rFonts w:asciiTheme="majorBidi" w:hAnsiTheme="majorBidi" w:cstheme="majorBidi"/>
          <w:sz w:val="24"/>
          <w:szCs w:val="24"/>
          <w:lang w:val="en-CA"/>
        </w:rPr>
        <w:t>)</w:t>
      </w:r>
      <w:r w:rsidR="00562689">
        <w:rPr>
          <w:rFonts w:asciiTheme="majorBidi" w:hAnsiTheme="majorBidi" w:cstheme="majorBidi"/>
          <w:sz w:val="24"/>
          <w:szCs w:val="24"/>
          <w:lang w:val="en-CA"/>
        </w:rPr>
        <w:t xml:space="preserve">. </w:t>
      </w:r>
      <w:r w:rsidR="004C05F3">
        <w:rPr>
          <w:rFonts w:asciiTheme="majorBidi" w:hAnsiTheme="majorBidi" w:cstheme="majorBidi"/>
          <w:sz w:val="24"/>
          <w:szCs w:val="24"/>
          <w:lang w:val="en-CA"/>
        </w:rPr>
        <w:t>Statistically</w:t>
      </w:r>
      <w:r w:rsidR="00562689">
        <w:rPr>
          <w:rFonts w:asciiTheme="majorBidi" w:hAnsiTheme="majorBidi" w:cstheme="majorBidi"/>
          <w:sz w:val="24"/>
          <w:szCs w:val="24"/>
          <w:lang w:val="en-CA"/>
        </w:rPr>
        <w:t>, this drift rate effect was significant based upon</w:t>
      </w:r>
      <w:r w:rsidRPr="0005640D">
        <w:rPr>
          <w:rFonts w:asciiTheme="majorBidi" w:hAnsiTheme="majorBidi" w:cstheme="majorBidi"/>
          <w:sz w:val="24"/>
          <w:szCs w:val="24"/>
          <w:lang w:val="en-CA"/>
        </w:rPr>
        <w:t xml:space="preserve"> the exclusion of zero from the 95% HPD </w:t>
      </w:r>
      <w:r w:rsidR="005C052C">
        <w:rPr>
          <w:rFonts w:asciiTheme="majorBidi" w:hAnsiTheme="majorBidi" w:cstheme="majorBidi"/>
          <w:sz w:val="24"/>
          <w:szCs w:val="24"/>
          <w:lang w:val="en-CA"/>
        </w:rPr>
        <w:t>(</w:t>
      </w:r>
      <w:r w:rsidR="00EE09BD">
        <w:rPr>
          <w:rFonts w:asciiTheme="majorBidi" w:hAnsiTheme="majorBidi" w:cstheme="majorBidi"/>
          <w:sz w:val="24"/>
          <w:szCs w:val="24"/>
          <w:lang w:val="en-CA"/>
        </w:rPr>
        <w:t>e.g., Experiment 1</w:t>
      </w:r>
      <w:r w:rsidR="00602CF3">
        <w:rPr>
          <w:rFonts w:asciiTheme="majorBidi" w:hAnsiTheme="majorBidi" w:cstheme="majorBidi"/>
          <w:sz w:val="24"/>
          <w:szCs w:val="24"/>
          <w:lang w:val="en-CA"/>
        </w:rPr>
        <w:t xml:space="preserve"> short condition</w:t>
      </w:r>
      <w:r w:rsidR="00EE09BD">
        <w:rPr>
          <w:rFonts w:asciiTheme="majorBidi" w:hAnsiTheme="majorBidi" w:cstheme="majorBidi"/>
          <w:sz w:val="24"/>
          <w:szCs w:val="24"/>
          <w:lang w:val="en-CA"/>
        </w:rPr>
        <w:t xml:space="preserve">: </w:t>
      </w:r>
      <w:r w:rsidR="005C052C">
        <w:rPr>
          <w:rFonts w:asciiTheme="majorBidi" w:hAnsiTheme="majorBidi" w:cstheme="majorBidi"/>
          <w:i/>
          <w:iCs/>
          <w:sz w:val="24"/>
          <w:szCs w:val="24"/>
          <w:lang w:val="en-CA"/>
        </w:rPr>
        <w:t>b</w:t>
      </w:r>
      <w:r w:rsidR="005C052C">
        <w:rPr>
          <w:rFonts w:asciiTheme="majorBidi" w:hAnsiTheme="majorBidi" w:cstheme="majorBidi"/>
          <w:i/>
          <w:iCs/>
          <w:sz w:val="24"/>
          <w:szCs w:val="24"/>
          <w:vertAlign w:val="subscript"/>
          <w:lang w:val="en-CA"/>
        </w:rPr>
        <w:t xml:space="preserve">mean </w:t>
      </w:r>
      <w:r w:rsidR="005C052C">
        <w:rPr>
          <w:rFonts w:asciiTheme="majorBidi" w:hAnsiTheme="majorBidi" w:cstheme="majorBidi"/>
          <w:sz w:val="24"/>
          <w:szCs w:val="24"/>
          <w:lang w:val="en-CA"/>
        </w:rPr>
        <w:t xml:space="preserve">= </w:t>
      </w:r>
      <w:r w:rsidR="005C052C" w:rsidRPr="00D37AC9">
        <w:rPr>
          <w:rFonts w:ascii="Times New Roman" w:hAnsi="Times New Roman" w:cs="Times New Roman"/>
        </w:rPr>
        <w:t>-.01</w:t>
      </w:r>
      <w:r w:rsidR="005C052C">
        <w:rPr>
          <w:rFonts w:ascii="Times New Roman" w:hAnsi="Times New Roman" w:cs="Times New Roman"/>
        </w:rPr>
        <w:t>1, 95% CI [</w:t>
      </w:r>
      <w:r w:rsidR="005C052C" w:rsidRPr="00D37AC9">
        <w:rPr>
          <w:rFonts w:ascii="Times New Roman" w:hAnsi="Times New Roman" w:cs="Times New Roman"/>
        </w:rPr>
        <w:t>-.01</w:t>
      </w:r>
      <w:r w:rsidR="005C052C">
        <w:rPr>
          <w:rFonts w:ascii="Times New Roman" w:hAnsi="Times New Roman" w:cs="Times New Roman"/>
        </w:rPr>
        <w:t xml:space="preserve">1, </w:t>
      </w:r>
      <w:r w:rsidR="005C052C" w:rsidRPr="00D37AC9">
        <w:rPr>
          <w:rFonts w:ascii="Times New Roman" w:hAnsi="Times New Roman" w:cs="Times New Roman"/>
        </w:rPr>
        <w:t>-.003</w:t>
      </w:r>
      <w:r w:rsidR="005C052C">
        <w:rPr>
          <w:rFonts w:ascii="Times New Roman" w:hAnsi="Times New Roman" w:cs="Times New Roman"/>
        </w:rPr>
        <w:t>]</w:t>
      </w:r>
      <w:r w:rsidR="0055103D">
        <w:rPr>
          <w:rFonts w:ascii="Times New Roman" w:hAnsi="Times New Roman" w:cs="Times New Roman"/>
        </w:rPr>
        <w:t>)</w:t>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w:t>
      </w:r>
      <w:r w:rsidR="00EE09BD">
        <w:rPr>
          <w:rFonts w:asciiTheme="majorBidi" w:hAnsiTheme="majorBidi" w:cstheme="majorBidi"/>
          <w:sz w:val="24"/>
          <w:szCs w:val="24"/>
          <w:lang w:val="en-CA"/>
        </w:rPr>
        <w:t>In addition, the 95% HPD of posterior distribution of t</w:t>
      </w:r>
      <w:r w:rsidR="00CE4115">
        <w:rPr>
          <w:rFonts w:asciiTheme="majorBidi" w:hAnsiTheme="majorBidi" w:cstheme="majorBidi"/>
          <w:sz w:val="24"/>
          <w:szCs w:val="24"/>
          <w:lang w:val="en-CA"/>
        </w:rPr>
        <w:t>he effect of trial number on</w:t>
      </w:r>
      <w:r w:rsidR="00EE09BD">
        <w:rPr>
          <w:rFonts w:asciiTheme="majorBidi" w:hAnsiTheme="majorBidi" w:cstheme="majorBidi"/>
          <w:sz w:val="24"/>
          <w:szCs w:val="24"/>
          <w:lang w:val="en-CA"/>
        </w:rPr>
        <w:t xml:space="preserve"> response threshold included zero in all experiments and conditions but the short condition in Experiment 4</w:t>
      </w:r>
      <w:r w:rsidR="004347F3">
        <w:rPr>
          <w:rFonts w:asciiTheme="majorBidi" w:hAnsiTheme="majorBidi" w:cstheme="majorBidi"/>
          <w:sz w:val="24"/>
          <w:szCs w:val="24"/>
          <w:lang w:val="en-CA"/>
        </w:rPr>
        <w:t xml:space="preserve"> (e.g., Experiment 1</w:t>
      </w:r>
      <w:r w:rsidR="00602CF3">
        <w:rPr>
          <w:rFonts w:asciiTheme="majorBidi" w:hAnsiTheme="majorBidi" w:cstheme="majorBidi"/>
          <w:sz w:val="24"/>
          <w:szCs w:val="24"/>
          <w:lang w:val="en-CA"/>
        </w:rPr>
        <w:t xml:space="preserve"> short condition</w:t>
      </w:r>
      <w:r w:rsidR="004347F3">
        <w:rPr>
          <w:rFonts w:asciiTheme="majorBidi" w:hAnsiTheme="majorBidi" w:cstheme="majorBidi"/>
          <w:sz w:val="24"/>
          <w:szCs w:val="24"/>
          <w:lang w:val="en-CA"/>
        </w:rPr>
        <w:t xml:space="preserve">: </w:t>
      </w:r>
      <w:r w:rsidR="004347F3">
        <w:rPr>
          <w:rFonts w:asciiTheme="majorBidi" w:hAnsiTheme="majorBidi" w:cstheme="majorBidi"/>
          <w:i/>
          <w:iCs/>
          <w:sz w:val="24"/>
          <w:szCs w:val="24"/>
          <w:lang w:val="en-CA"/>
        </w:rPr>
        <w:t>b</w:t>
      </w:r>
      <w:r w:rsidR="004347F3">
        <w:rPr>
          <w:rFonts w:asciiTheme="majorBidi" w:hAnsiTheme="majorBidi" w:cstheme="majorBidi"/>
          <w:i/>
          <w:iCs/>
          <w:sz w:val="24"/>
          <w:szCs w:val="24"/>
          <w:vertAlign w:val="subscript"/>
          <w:lang w:val="en-CA"/>
        </w:rPr>
        <w:t xml:space="preserve">mean </w:t>
      </w:r>
      <w:r w:rsidR="004347F3">
        <w:rPr>
          <w:rFonts w:asciiTheme="majorBidi" w:hAnsiTheme="majorBidi" w:cstheme="majorBidi"/>
          <w:sz w:val="24"/>
          <w:szCs w:val="24"/>
          <w:lang w:val="en-CA"/>
        </w:rPr>
        <w:t xml:space="preserve">= </w:t>
      </w:r>
      <w:r w:rsidR="004347F3" w:rsidRPr="00D37AC9">
        <w:rPr>
          <w:rFonts w:ascii="Times New Roman" w:hAnsi="Times New Roman" w:cs="Times New Roman"/>
        </w:rPr>
        <w:t>.002</w:t>
      </w:r>
      <w:r w:rsidR="004347F3">
        <w:rPr>
          <w:rFonts w:ascii="Times New Roman" w:hAnsi="Times New Roman" w:cs="Times New Roman"/>
        </w:rPr>
        <w:t>, 95% CI [</w:t>
      </w:r>
      <w:r w:rsidR="004347F3" w:rsidRPr="00D37AC9">
        <w:rPr>
          <w:rFonts w:ascii="Times New Roman" w:hAnsi="Times New Roman" w:cs="Times New Roman"/>
        </w:rPr>
        <w:t>-.001</w:t>
      </w:r>
      <w:r w:rsidR="004347F3">
        <w:rPr>
          <w:rFonts w:ascii="Times New Roman" w:hAnsi="Times New Roman" w:cs="Times New Roman"/>
        </w:rPr>
        <w:t xml:space="preserve">, </w:t>
      </w:r>
      <w:r w:rsidR="004347F3" w:rsidRPr="00D37AC9">
        <w:rPr>
          <w:rFonts w:ascii="Times New Roman" w:hAnsi="Times New Roman" w:cs="Times New Roman"/>
        </w:rPr>
        <w:t>.005</w:t>
      </w:r>
      <w:r w:rsidR="004347F3">
        <w:rPr>
          <w:rFonts w:ascii="Times New Roman" w:hAnsi="Times New Roman" w:cs="Times New Roman"/>
        </w:rPr>
        <w:t>])</w:t>
      </w:r>
      <w:r w:rsidR="00EE09BD">
        <w:rPr>
          <w:rFonts w:asciiTheme="majorBidi" w:hAnsiTheme="majorBidi" w:cstheme="majorBidi"/>
          <w:sz w:val="24"/>
          <w:szCs w:val="24"/>
          <w:lang w:val="en-CA"/>
        </w:rPr>
        <w:t xml:space="preserve">. Together, </w:t>
      </w:r>
      <w:r w:rsidR="00CE4115">
        <w:rPr>
          <w:rFonts w:asciiTheme="majorBidi" w:hAnsiTheme="majorBidi" w:cstheme="majorBidi"/>
          <w:sz w:val="24"/>
          <w:szCs w:val="24"/>
          <w:lang w:val="en-CA"/>
        </w:rPr>
        <w:t>these</w:t>
      </w:r>
      <w:r w:rsidR="00EE09BD">
        <w:rPr>
          <w:rFonts w:asciiTheme="majorBidi" w:hAnsiTheme="majorBidi" w:cstheme="majorBidi"/>
          <w:sz w:val="24"/>
          <w:szCs w:val="24"/>
          <w:lang w:val="en-CA"/>
        </w:rPr>
        <w:t xml:space="preserve"> findings </w:t>
      </w:r>
      <w:r>
        <w:rPr>
          <w:rFonts w:asciiTheme="majorBidi" w:hAnsiTheme="majorBidi" w:cstheme="majorBidi"/>
          <w:sz w:val="24"/>
          <w:szCs w:val="24"/>
          <w:lang w:val="en-CA"/>
        </w:rPr>
        <w:t>suggest</w:t>
      </w:r>
      <w:r w:rsidRPr="0005640D">
        <w:rPr>
          <w:rFonts w:asciiTheme="majorBidi" w:hAnsiTheme="majorBidi" w:cstheme="majorBidi"/>
          <w:sz w:val="24"/>
          <w:szCs w:val="24"/>
          <w:lang w:val="en-CA"/>
        </w:rPr>
        <w:t xml:space="preserve"> that </w:t>
      </w:r>
      <w:r w:rsidR="009D7F36">
        <w:rPr>
          <w:rFonts w:asciiTheme="majorBidi" w:hAnsiTheme="majorBidi" w:cstheme="majorBidi"/>
          <w:sz w:val="24"/>
          <w:szCs w:val="24"/>
          <w:lang w:val="en-CA"/>
        </w:rPr>
        <w:t>participants’ information processing efficiency</w:t>
      </w:r>
      <w:r w:rsidR="004347F3">
        <w:rPr>
          <w:rFonts w:asciiTheme="majorBidi" w:hAnsiTheme="majorBidi" w:cstheme="majorBidi"/>
          <w:sz w:val="24"/>
          <w:szCs w:val="24"/>
          <w:lang w:val="en-CA"/>
        </w:rPr>
        <w:t>, rather than being more cautious,</w:t>
      </w:r>
      <w:r w:rsidR="009D7F36">
        <w:rPr>
          <w:rFonts w:asciiTheme="majorBidi" w:hAnsiTheme="majorBidi" w:cstheme="majorBidi"/>
          <w:sz w:val="24"/>
          <w:szCs w:val="24"/>
          <w:lang w:val="en-CA"/>
        </w:rPr>
        <w:t xml:space="preserve"> decreased over the block</w:t>
      </w:r>
      <w:r w:rsidRPr="0005640D">
        <w:rPr>
          <w:rFonts w:asciiTheme="majorBidi" w:hAnsiTheme="majorBidi" w:cstheme="majorBidi"/>
          <w:sz w:val="24"/>
          <w:szCs w:val="24"/>
          <w:lang w:val="en-CA"/>
        </w:rPr>
        <w:t xml:space="preserve">. In other </w:t>
      </w:r>
      <w:r w:rsidR="004445B2" w:rsidRPr="0005640D">
        <w:rPr>
          <w:rFonts w:asciiTheme="majorBidi" w:hAnsiTheme="majorBidi" w:cstheme="majorBidi"/>
          <w:sz w:val="24"/>
          <w:szCs w:val="24"/>
          <w:lang w:val="en-CA"/>
        </w:rPr>
        <w:t>words,</w:t>
      </w:r>
      <w:r w:rsidRPr="0005640D">
        <w:rPr>
          <w:rFonts w:asciiTheme="majorBidi" w:hAnsiTheme="majorBidi" w:cstheme="majorBidi"/>
          <w:sz w:val="24"/>
          <w:szCs w:val="24"/>
          <w:lang w:val="en-CA"/>
        </w:rPr>
        <w:t xml:space="preserve"> </w:t>
      </w:r>
      <w:r w:rsidR="003F6C4F">
        <w:rPr>
          <w:rFonts w:asciiTheme="majorBidi" w:hAnsiTheme="majorBidi" w:cstheme="majorBidi"/>
          <w:sz w:val="24"/>
          <w:szCs w:val="24"/>
          <w:lang w:val="en-CA"/>
        </w:rPr>
        <w:t xml:space="preserve">across both conditions, </w:t>
      </w:r>
      <w:r w:rsidRPr="0005640D">
        <w:rPr>
          <w:rFonts w:asciiTheme="majorBidi" w:hAnsiTheme="majorBidi" w:cstheme="majorBidi"/>
          <w:sz w:val="24"/>
          <w:szCs w:val="24"/>
          <w:lang w:val="en-CA"/>
        </w:rPr>
        <w:t xml:space="preserve">the DDM analysis suggests that the </w:t>
      </w:r>
      <w:r>
        <w:rPr>
          <w:rFonts w:asciiTheme="majorBidi" w:hAnsiTheme="majorBidi" w:cstheme="majorBidi"/>
          <w:sz w:val="24"/>
          <w:szCs w:val="24"/>
          <w:lang w:val="en-CA"/>
        </w:rPr>
        <w:t xml:space="preserve">decline </w:t>
      </w:r>
      <w:r w:rsidRPr="0005640D">
        <w:rPr>
          <w:rFonts w:asciiTheme="majorBidi" w:hAnsiTheme="majorBidi" w:cstheme="majorBidi"/>
          <w:sz w:val="24"/>
          <w:szCs w:val="24"/>
          <w:lang w:val="en-CA"/>
        </w:rPr>
        <w:t xml:space="preserve">in </w:t>
      </w:r>
      <w:r>
        <w:rPr>
          <w:rFonts w:asciiTheme="majorBidi" w:hAnsiTheme="majorBidi" w:cstheme="majorBidi"/>
          <w:sz w:val="24"/>
          <w:szCs w:val="24"/>
          <w:lang w:val="en-CA"/>
        </w:rPr>
        <w:t>performance over time in this task</w:t>
      </w:r>
      <w:r w:rsidRPr="0005640D">
        <w:rPr>
          <w:rFonts w:asciiTheme="majorBidi" w:hAnsiTheme="majorBidi" w:cstheme="majorBidi"/>
          <w:sz w:val="24"/>
          <w:szCs w:val="24"/>
          <w:lang w:val="en-CA"/>
        </w:rPr>
        <w:t xml:space="preserve"> was the result of a reduction in task-relevant information processing </w:t>
      </w:r>
      <w:r>
        <w:rPr>
          <w:rFonts w:asciiTheme="majorBidi" w:hAnsiTheme="majorBidi" w:cstheme="majorBidi"/>
          <w:sz w:val="24"/>
          <w:szCs w:val="24"/>
          <w:lang w:val="en-CA"/>
        </w:rPr>
        <w:t>efficiency, rather than</w:t>
      </w:r>
      <w:r w:rsidR="004C33E0">
        <w:rPr>
          <w:rFonts w:asciiTheme="majorBidi" w:hAnsiTheme="majorBidi" w:cstheme="majorBidi"/>
          <w:sz w:val="24"/>
          <w:szCs w:val="24"/>
          <w:lang w:val="en-CA"/>
        </w:rPr>
        <w:t xml:space="preserve"> a </w:t>
      </w:r>
      <w:r>
        <w:rPr>
          <w:rFonts w:asciiTheme="majorBidi" w:hAnsiTheme="majorBidi" w:cstheme="majorBidi"/>
          <w:sz w:val="24"/>
          <w:szCs w:val="24"/>
          <w:lang w:val="en-CA"/>
        </w:rPr>
        <w:t xml:space="preserve">change </w:t>
      </w:r>
      <w:r w:rsidR="004C33E0">
        <w:rPr>
          <w:rFonts w:asciiTheme="majorBidi" w:hAnsiTheme="majorBidi" w:cstheme="majorBidi"/>
          <w:sz w:val="24"/>
          <w:szCs w:val="24"/>
          <w:lang w:val="en-CA"/>
        </w:rPr>
        <w:t>in</w:t>
      </w:r>
      <w:r>
        <w:rPr>
          <w:rFonts w:asciiTheme="majorBidi" w:hAnsiTheme="majorBidi" w:cstheme="majorBidi"/>
          <w:sz w:val="24"/>
          <w:szCs w:val="24"/>
          <w:lang w:val="en-CA"/>
        </w:rPr>
        <w:t xml:space="preserve"> </w:t>
      </w:r>
      <w:r w:rsidR="004347F3">
        <w:rPr>
          <w:rFonts w:asciiTheme="majorBidi" w:hAnsiTheme="majorBidi" w:cstheme="majorBidi"/>
          <w:sz w:val="24"/>
          <w:szCs w:val="24"/>
          <w:lang w:val="en-CA"/>
        </w:rPr>
        <w:t>response caution</w:t>
      </w:r>
      <w:r w:rsidR="004C33E0">
        <w:rPr>
          <w:rFonts w:asciiTheme="majorBidi" w:hAnsiTheme="majorBidi" w:cstheme="majorBidi"/>
          <w:sz w:val="24"/>
          <w:szCs w:val="24"/>
          <w:lang w:val="en-CA"/>
        </w:rPr>
        <w:t>,</w:t>
      </w:r>
      <w:r>
        <w:rPr>
          <w:rFonts w:asciiTheme="majorBidi" w:hAnsiTheme="majorBidi" w:cstheme="majorBidi"/>
          <w:sz w:val="24"/>
          <w:szCs w:val="24"/>
          <w:lang w:val="en-CA"/>
        </w:rPr>
        <w:t xml:space="preserve"> as </w:t>
      </w:r>
      <w:r w:rsidR="004C33E0">
        <w:rPr>
          <w:rFonts w:asciiTheme="majorBidi" w:hAnsiTheme="majorBidi" w:cstheme="majorBidi"/>
          <w:sz w:val="24"/>
          <w:szCs w:val="24"/>
          <w:lang w:val="en-CA"/>
        </w:rPr>
        <w:t>participants completed more trials through the block</w:t>
      </w:r>
      <w:r>
        <w:rPr>
          <w:rFonts w:asciiTheme="majorBidi" w:hAnsiTheme="majorBidi" w:cstheme="majorBidi"/>
          <w:sz w:val="24"/>
          <w:szCs w:val="24"/>
          <w:lang w:val="en-CA"/>
        </w:rPr>
        <w:t xml:space="preserve">. </w:t>
      </w:r>
    </w:p>
    <w:p w14:paraId="71F41791" w14:textId="77777777" w:rsidR="00697E17" w:rsidRDefault="00697E17" w:rsidP="00697E17">
      <w:pPr>
        <w:bidi w:val="0"/>
        <w:spacing w:beforeLines="20" w:before="48" w:afterLines="20" w:after="48" w:line="480" w:lineRule="auto"/>
        <w:ind w:firstLine="720"/>
        <w:rPr>
          <w:rFonts w:asciiTheme="majorBidi" w:hAnsiTheme="majorBidi" w:cstheme="majorBidi"/>
          <w:sz w:val="24"/>
          <w:szCs w:val="24"/>
          <w:lang w:val="en-CA"/>
        </w:rPr>
      </w:pPr>
    </w:p>
    <w:p w14:paraId="4A301AB4" w14:textId="2AC39923" w:rsidR="0021582B" w:rsidRDefault="00697E17" w:rsidP="0021582B">
      <w:pPr>
        <w:bidi w:val="0"/>
        <w:spacing w:beforeLines="20" w:before="48" w:afterLines="20" w:after="48" w:line="480" w:lineRule="auto"/>
        <w:ind w:firstLine="720"/>
        <w:rPr>
          <w:rFonts w:asciiTheme="majorBidi" w:hAnsiTheme="majorBidi" w:cstheme="majorBidi"/>
          <w:sz w:val="24"/>
          <w:szCs w:val="24"/>
          <w:lang w:val="en-CA"/>
        </w:rPr>
      </w:pPr>
      <w:r>
        <w:rPr>
          <w:rFonts w:asciiTheme="majorBidi" w:hAnsiTheme="majorBidi" w:cstheme="majorBidi"/>
          <w:noProof/>
          <w:sz w:val="24"/>
          <w:szCs w:val="24"/>
          <w:lang w:val="en-CA"/>
        </w:rPr>
        <w:lastRenderedPageBreak/>
        <w:drawing>
          <wp:anchor distT="0" distB="0" distL="114300" distR="114300" simplePos="0" relativeHeight="251659264" behindDoc="0" locked="0" layoutInCell="1" allowOverlap="1" wp14:anchorId="2CD68DA3" wp14:editId="2D6459E8">
            <wp:simplePos x="0" y="0"/>
            <wp:positionH relativeFrom="margin">
              <wp:align>right</wp:align>
            </wp:positionH>
            <wp:positionV relativeFrom="paragraph">
              <wp:posOffset>230588</wp:posOffset>
            </wp:positionV>
            <wp:extent cx="5274310" cy="2373630"/>
            <wp:effectExtent l="0" t="0" r="2540" b="7620"/>
            <wp:wrapSquare wrapText="bothSides"/>
            <wp:docPr id="1707601546"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01546" name="Picture 4"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anchor>
        </w:drawing>
      </w:r>
    </w:p>
    <w:p w14:paraId="09B3672C" w14:textId="2C3D04D6" w:rsidR="0021582B" w:rsidRDefault="0021582B" w:rsidP="00D75AB1">
      <w:pPr>
        <w:bidi w:val="0"/>
        <w:spacing w:beforeLines="20" w:before="48" w:afterLines="20" w:after="48" w:line="240" w:lineRule="auto"/>
        <w:rPr>
          <w:rFonts w:asciiTheme="majorBidi" w:hAnsiTheme="majorBidi" w:cstheme="majorBidi"/>
          <w:sz w:val="20"/>
          <w:szCs w:val="20"/>
          <w:lang w:val="en-CA"/>
        </w:rPr>
      </w:pPr>
      <w:bookmarkStart w:id="4" w:name="_Hlk157682183"/>
      <w:r w:rsidRPr="00854B61">
        <w:rPr>
          <w:rFonts w:asciiTheme="majorBidi" w:hAnsiTheme="majorBidi" w:cstheme="majorBidi"/>
          <w:b/>
          <w:sz w:val="20"/>
          <w:szCs w:val="20"/>
          <w:lang w:val="en-CA"/>
        </w:rPr>
        <w:t>Figure 4.</w:t>
      </w:r>
      <w:r w:rsidRPr="0005640D">
        <w:rPr>
          <w:rFonts w:asciiTheme="majorBidi" w:hAnsiTheme="majorBidi" w:cstheme="majorBidi"/>
          <w:sz w:val="20"/>
          <w:szCs w:val="20"/>
          <w:lang w:val="en-CA"/>
        </w:rPr>
        <w:t xml:space="preserve"> Results of the </w:t>
      </w:r>
      <w:r w:rsidR="008C3303">
        <w:rPr>
          <w:rFonts w:asciiTheme="majorBidi" w:hAnsiTheme="majorBidi" w:cstheme="majorBidi"/>
          <w:sz w:val="20"/>
          <w:szCs w:val="20"/>
          <w:lang w:val="en-CA"/>
        </w:rPr>
        <w:t>trial number</w:t>
      </w:r>
      <w:r w:rsidRPr="0005640D">
        <w:rPr>
          <w:rFonts w:asciiTheme="majorBidi" w:hAnsiTheme="majorBidi" w:cstheme="majorBidi"/>
          <w:sz w:val="20"/>
          <w:szCs w:val="20"/>
          <w:lang w:val="en-CA"/>
        </w:rPr>
        <w:t xml:space="preserve">-dependent parameter estimates for the hierarchical drift-diffusion modeling </w:t>
      </w:r>
      <w:r>
        <w:rPr>
          <w:rFonts w:asciiTheme="majorBidi" w:hAnsiTheme="majorBidi" w:cstheme="majorBidi"/>
          <w:sz w:val="20"/>
          <w:szCs w:val="20"/>
          <w:lang w:val="en-CA"/>
        </w:rPr>
        <w:t>in the 50-trials</w:t>
      </w:r>
      <w:r w:rsidR="000F597D">
        <w:rPr>
          <w:rFonts w:asciiTheme="majorBidi" w:hAnsiTheme="majorBidi" w:cstheme="majorBidi"/>
          <w:sz w:val="20"/>
          <w:szCs w:val="20"/>
          <w:lang w:val="en-CA"/>
        </w:rPr>
        <w:t xml:space="preserve"> (</w:t>
      </w:r>
      <w:r w:rsidR="000F597D">
        <w:rPr>
          <w:rFonts w:asciiTheme="majorBidi" w:hAnsiTheme="majorBidi" w:cstheme="majorBidi"/>
          <w:b/>
          <w:bCs/>
          <w:sz w:val="20"/>
          <w:szCs w:val="20"/>
          <w:lang w:val="en-CA"/>
        </w:rPr>
        <w:t>A)</w:t>
      </w:r>
      <w:r w:rsidR="000F597D">
        <w:rPr>
          <w:rFonts w:asciiTheme="majorBidi" w:hAnsiTheme="majorBidi" w:cstheme="majorBidi"/>
          <w:sz w:val="20"/>
          <w:szCs w:val="20"/>
          <w:lang w:val="en-CA"/>
        </w:rPr>
        <w:t>, and 200-trials (</w:t>
      </w:r>
      <w:r w:rsidR="000F597D">
        <w:rPr>
          <w:rFonts w:asciiTheme="majorBidi" w:hAnsiTheme="majorBidi" w:cstheme="majorBidi"/>
          <w:b/>
          <w:bCs/>
          <w:sz w:val="20"/>
          <w:szCs w:val="20"/>
          <w:lang w:val="en-CA"/>
        </w:rPr>
        <w:t>B)</w:t>
      </w:r>
      <w:r>
        <w:rPr>
          <w:rFonts w:asciiTheme="majorBidi" w:hAnsiTheme="majorBidi" w:cstheme="majorBidi"/>
          <w:sz w:val="20"/>
          <w:szCs w:val="20"/>
          <w:lang w:val="en-CA"/>
        </w:rPr>
        <w:t xml:space="preserve"> blocks </w:t>
      </w:r>
      <w:r w:rsidRPr="0005640D">
        <w:rPr>
          <w:rFonts w:asciiTheme="majorBidi" w:hAnsiTheme="majorBidi" w:cstheme="majorBidi"/>
          <w:sz w:val="20"/>
          <w:szCs w:val="20"/>
          <w:lang w:val="en-CA"/>
        </w:rPr>
        <w:t>for each experiment</w:t>
      </w:r>
      <w:r w:rsidR="000F597D">
        <w:rPr>
          <w:rFonts w:asciiTheme="majorBidi" w:hAnsiTheme="majorBidi" w:cstheme="majorBidi"/>
          <w:sz w:val="20"/>
          <w:szCs w:val="20"/>
          <w:lang w:val="en-CA"/>
        </w:rPr>
        <w:t>, respectively</w:t>
      </w:r>
      <w:r w:rsidRPr="0005640D">
        <w:rPr>
          <w:rFonts w:asciiTheme="majorBidi" w:hAnsiTheme="majorBidi" w:cstheme="majorBidi"/>
          <w:sz w:val="20"/>
          <w:szCs w:val="20"/>
          <w:lang w:val="en-CA"/>
        </w:rPr>
        <w:t xml:space="preserve">. The y axis represents the experiment index, while the x axis the estimate magnitude. The red, green, and blue colors represent the threshold, non-decision time, and drift rate changes over </w:t>
      </w:r>
      <w:r w:rsidR="008C3303">
        <w:rPr>
          <w:rFonts w:asciiTheme="majorBidi" w:hAnsiTheme="majorBidi" w:cstheme="majorBidi"/>
          <w:sz w:val="20"/>
          <w:szCs w:val="20"/>
          <w:lang w:val="en-CA"/>
        </w:rPr>
        <w:t>trial number</w:t>
      </w:r>
      <w:r w:rsidRPr="0005640D">
        <w:rPr>
          <w:rFonts w:asciiTheme="majorBidi" w:hAnsiTheme="majorBidi" w:cstheme="majorBidi"/>
          <w:sz w:val="20"/>
          <w:szCs w:val="20"/>
          <w:lang w:val="en-CA"/>
        </w:rPr>
        <w:t xml:space="preserve">, respectively. The triangles at the bottom of the figure represent the mean parameter estimates across all experiments. Error bars represent 95% highest posterior density interval. </w:t>
      </w:r>
    </w:p>
    <w:p w14:paraId="56BD2D5B" w14:textId="77777777" w:rsidR="003F6C4F" w:rsidRPr="0005640D" w:rsidRDefault="003F6C4F" w:rsidP="003F6C4F">
      <w:pPr>
        <w:bidi w:val="0"/>
        <w:spacing w:beforeLines="20" w:before="48" w:afterLines="20" w:after="48" w:line="240" w:lineRule="auto"/>
        <w:rPr>
          <w:rFonts w:asciiTheme="majorBidi" w:hAnsiTheme="majorBidi" w:cstheme="majorBidi"/>
          <w:sz w:val="20"/>
          <w:szCs w:val="20"/>
          <w:lang w:val="en-CA"/>
        </w:rPr>
      </w:pPr>
    </w:p>
    <w:bookmarkEnd w:id="4"/>
    <w:p w14:paraId="4289B03E" w14:textId="77777777" w:rsidR="0021582B" w:rsidRPr="0005640D" w:rsidRDefault="0021582B" w:rsidP="0021582B">
      <w:pPr>
        <w:bidi w:val="0"/>
        <w:spacing w:beforeLines="20" w:before="48" w:afterLines="20" w:after="48" w:line="480" w:lineRule="auto"/>
        <w:jc w:val="center"/>
        <w:rPr>
          <w:rFonts w:asciiTheme="majorBidi" w:eastAsia="Calibri" w:hAnsiTheme="majorBidi" w:cstheme="majorBidi"/>
          <w:b/>
          <w:bCs/>
          <w:sz w:val="24"/>
          <w:szCs w:val="24"/>
          <w:lang w:val="en-CA"/>
        </w:rPr>
      </w:pPr>
      <w:r w:rsidRPr="0005640D">
        <w:rPr>
          <w:rFonts w:asciiTheme="majorBidi" w:eastAsia="Calibri" w:hAnsiTheme="majorBidi" w:cstheme="majorBidi"/>
          <w:b/>
          <w:bCs/>
          <w:sz w:val="24"/>
          <w:szCs w:val="24"/>
          <w:lang w:val="en-CA"/>
        </w:rPr>
        <w:t>Discussion</w:t>
      </w:r>
    </w:p>
    <w:p w14:paraId="373B0946" w14:textId="12763CB5" w:rsidR="0021582B" w:rsidRPr="0005640D" w:rsidRDefault="0021582B" w:rsidP="00D75AB1">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t xml:space="preserve">Across </w:t>
      </w:r>
      <w:r w:rsidRPr="0005640D">
        <w:rPr>
          <w:rFonts w:asciiTheme="majorBidi" w:hAnsiTheme="majorBidi" w:cstheme="majorBidi"/>
          <w:sz w:val="24"/>
          <w:szCs w:val="24"/>
          <w:lang w:val="en-CA"/>
        </w:rPr>
        <w:t xml:space="preserve">four </w:t>
      </w:r>
      <w:r>
        <w:rPr>
          <w:rFonts w:asciiTheme="majorBidi" w:hAnsiTheme="majorBidi" w:cstheme="majorBidi"/>
          <w:sz w:val="24"/>
          <w:szCs w:val="24"/>
          <w:lang w:val="en-CA"/>
        </w:rPr>
        <w:t xml:space="preserve">identical </w:t>
      </w:r>
      <w:r w:rsidRPr="0005640D">
        <w:rPr>
          <w:rFonts w:asciiTheme="majorBidi" w:hAnsiTheme="majorBidi" w:cstheme="majorBidi"/>
          <w:sz w:val="24"/>
          <w:szCs w:val="24"/>
          <w:lang w:val="en-CA"/>
        </w:rPr>
        <w:t xml:space="preserve">experiments, we asked participants to </w:t>
      </w:r>
      <w:r>
        <w:rPr>
          <w:rFonts w:asciiTheme="majorBidi" w:hAnsiTheme="majorBidi" w:cstheme="majorBidi"/>
          <w:sz w:val="24"/>
          <w:szCs w:val="24"/>
          <w:lang w:val="en-CA"/>
        </w:rPr>
        <w:t xml:space="preserve">perform a simple cognitive task, which required </w:t>
      </w:r>
      <w:r w:rsidR="00E35C2F">
        <w:rPr>
          <w:rFonts w:asciiTheme="majorBidi" w:hAnsiTheme="majorBidi" w:cstheme="majorBidi"/>
          <w:sz w:val="24"/>
          <w:szCs w:val="24"/>
          <w:lang w:val="en-CA"/>
        </w:rPr>
        <w:t>them to sustain their attention over the course of the experimental blocks</w:t>
      </w:r>
      <w:r w:rsidRPr="0005640D">
        <w:rPr>
          <w:rFonts w:asciiTheme="majorBidi" w:hAnsiTheme="majorBidi" w:cstheme="majorBidi"/>
          <w:sz w:val="24"/>
          <w:szCs w:val="24"/>
          <w:lang w:val="en-CA"/>
        </w:rPr>
        <w:t>. Participants performed the task through either four shorter (50 trials) or longer (200 trials) blocks.</w:t>
      </w:r>
      <w:r>
        <w:rPr>
          <w:rFonts w:asciiTheme="majorBidi" w:hAnsiTheme="majorBidi" w:cstheme="majorBidi"/>
          <w:sz w:val="24"/>
          <w:szCs w:val="24"/>
          <w:lang w:val="en-CA"/>
        </w:rPr>
        <w:t xml:space="preserve"> Both conditions are </w:t>
      </w:r>
      <w:r w:rsidR="00862A17">
        <w:rPr>
          <w:rFonts w:asciiTheme="majorBidi" w:hAnsiTheme="majorBidi" w:cstheme="majorBidi"/>
          <w:sz w:val="24"/>
          <w:szCs w:val="24"/>
          <w:lang w:val="en-CA"/>
        </w:rPr>
        <w:t>considerably</w:t>
      </w:r>
      <w:r>
        <w:rPr>
          <w:rFonts w:asciiTheme="majorBidi" w:hAnsiTheme="majorBidi" w:cstheme="majorBidi"/>
          <w:sz w:val="24"/>
          <w:szCs w:val="24"/>
          <w:lang w:val="en-CA"/>
        </w:rPr>
        <w:t xml:space="preserve"> shorter than common methods used to examine cognitive decline over the course of task performance </w:t>
      </w:r>
      <w:r>
        <w:rPr>
          <w:rFonts w:asciiTheme="majorBidi" w:hAnsiTheme="majorBidi" w:cstheme="majorBidi"/>
          <w:sz w:val="24"/>
          <w:szCs w:val="24"/>
          <w:lang w:val="en-CA"/>
        </w:rPr>
        <w:fldChar w:fldCharType="begin"/>
      </w:r>
      <w:r w:rsidR="004E1D5C">
        <w:rPr>
          <w:rFonts w:asciiTheme="majorBidi" w:hAnsiTheme="majorBidi" w:cstheme="majorBidi"/>
          <w:sz w:val="24"/>
          <w:szCs w:val="24"/>
          <w:lang w:val="en-CA"/>
        </w:rPr>
        <w:instrText xml:space="preserve"> ADDIN ZOTERO_ITEM CSL_CITATION {"citationID":"Us6mGOq9","properties":{"formattedCitation":"(Hassan et al., 2023; Wiehler et al., 2022)","plainCitation":"(Hassan et al., 2023; Wiehler et al., 2022)","dontUpdate":true,"noteIndex":0},"citationItems":[{"id":55,"uris":["http://zotero.org/users/local/yb6XOjQp/items/QI3AJAWC"],"itemData":{"id":55,"type":"article-journal","container-title":"Behavior Research Methods","note":"ISBN: 1554-3528\npublisher: Springer","page":"1-14","title":"A novel protocol to induce mental fatigue","author":[{"family":"Hassan","given":"E. K."},{"family":"Jones","given":"A. M."},{"family":"Buckingham","given":"G."}],"issued":{"date-parts":[["2023"]]}}},{"id":51,"uris":["http://zotero.org/users/local/yb6XOjQp/items/LN37Z4L3"],"itemData":{"id":51,"type":"article-journal","abstract":"Behavioral activities that require control over automatic routines typically feel effortful and result in cognitive fatigue. Beyond subjective report, cognitive fatigue has been conceived as an inﬂated cost of cognitive control, objectiﬁed by more impulsive decisions. However, the origins of such control cost inﬂation with cognitive work are heavily debated. Here, we suggest a neuro-metabolic account: the cost would relate to the necessity of recycling potentially toxic substances accumulated during cognitive control exertion. We validated this account using magnetic resonance spectroscopy (MRS) to monitor brain metabolites throughout an approximate workday, during which two groups of participants performed either high-demand or low-demand cognitive control tasks, interleaved with economic decisions. Choicerelated fatigue markers were only present in the high-demand group, with a reduction of pupil dilation during decision-making and a preference shift toward short-delay and little-effort options (a low-cost bias captured using computational modeling). At the end of the day, high-demand cognitive work resulted in higher glutamate concentration and glutamate/glutamine diffusion in a cognitive control brain region (lateral prefrontal cortex [lPFC]), relative to low-demand cognitive work and to a reference brain region (primary visual cortex [V1]). Taken together with previous fMRI data, these results support a neuro-metabolic model in which glutamate accumulation triggers a regulation mechanism that makes lPFC activation more costly, explaining why cognitive control is harder to mobilize after a strenuous workday.","container-title":"Current Biology","DOI":"10.1016/j.cub.2022.07.010","ISSN":"09609822","issue":"16","journalAbbreviation":"Current Biology","language":"en","page":"3564-3575.e5","source":"DOI.org (Crossref)","title":"A neuro-metabolic account of why daylong cognitive work alters the control of economic decisions","volume":"32","author":[{"family":"Wiehler","given":"Antonius"},{"family":"Branzoli","given":"Francesca"},{"family":"Adanyeguh","given":"Isaac"},{"family":"Mochel","given":"Fanny"},{"family":"Pessiglione","given":"Mathias"}],"issued":{"date-parts":[["2022",8]]}}}],"schema":"https://github.com/citation-style-language/schema/raw/master/csl-citation.json"} </w:instrText>
      </w:r>
      <w:r>
        <w:rPr>
          <w:rFonts w:asciiTheme="majorBidi" w:hAnsiTheme="majorBidi" w:cstheme="majorBidi"/>
          <w:sz w:val="24"/>
          <w:szCs w:val="24"/>
          <w:lang w:val="en-CA"/>
        </w:rPr>
        <w:fldChar w:fldCharType="separate"/>
      </w:r>
      <w:r w:rsidRPr="00892AD9">
        <w:rPr>
          <w:rFonts w:ascii="Times New Roman" w:hAnsi="Times New Roman" w:cs="Times New Roman"/>
          <w:sz w:val="24"/>
        </w:rPr>
        <w:t>(</w:t>
      </w:r>
      <w:r w:rsidR="00862A17">
        <w:rPr>
          <w:rFonts w:ascii="Times New Roman" w:hAnsi="Times New Roman" w:cs="Times New Roman"/>
          <w:sz w:val="24"/>
        </w:rPr>
        <w:t xml:space="preserve">e.g., two hours, </w:t>
      </w:r>
      <w:r w:rsidRPr="00892AD9">
        <w:rPr>
          <w:rFonts w:ascii="Times New Roman" w:hAnsi="Times New Roman" w:cs="Times New Roman"/>
          <w:sz w:val="24"/>
        </w:rPr>
        <w:t xml:space="preserve">Hassan et al., 2023; </w:t>
      </w:r>
      <w:r w:rsidR="00862A17">
        <w:rPr>
          <w:rFonts w:ascii="Times New Roman" w:hAnsi="Times New Roman" w:cs="Times New Roman"/>
          <w:sz w:val="24"/>
        </w:rPr>
        <w:t xml:space="preserve">six hours, </w:t>
      </w:r>
      <w:r w:rsidRPr="00892AD9">
        <w:rPr>
          <w:rFonts w:ascii="Times New Roman" w:hAnsi="Times New Roman" w:cs="Times New Roman"/>
          <w:sz w:val="24"/>
        </w:rPr>
        <w:t>Wiehler et al., 2022)</w:t>
      </w:r>
      <w:r>
        <w:rPr>
          <w:rFonts w:asciiTheme="majorBidi" w:hAnsiTheme="majorBidi" w:cstheme="majorBidi"/>
          <w:sz w:val="24"/>
          <w:szCs w:val="24"/>
          <w:lang w:val="en-CA"/>
        </w:rPr>
        <w:fldChar w:fldCharType="end"/>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We found that participants</w:t>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performance declined over trials in both the longer and shorter blocks, as indicated by the correct answers per second. In addition, computational modeling suggested that this decline </w:t>
      </w:r>
      <w:r w:rsidR="003163D1">
        <w:rPr>
          <w:rFonts w:asciiTheme="majorBidi" w:hAnsiTheme="majorBidi" w:cstheme="majorBidi"/>
          <w:sz w:val="24"/>
          <w:szCs w:val="24"/>
          <w:lang w:val="en-CA"/>
        </w:rPr>
        <w:t xml:space="preserve">stemmed from </w:t>
      </w:r>
      <w:r w:rsidR="00F50175">
        <w:rPr>
          <w:rFonts w:asciiTheme="majorBidi" w:hAnsiTheme="majorBidi" w:cstheme="majorBidi"/>
          <w:sz w:val="24"/>
          <w:szCs w:val="24"/>
          <w:lang w:val="en-CA"/>
        </w:rPr>
        <w:t>a decline</w:t>
      </w:r>
      <w:r w:rsidR="00F50175" w:rsidRPr="0005640D">
        <w:rPr>
          <w:rFonts w:asciiTheme="majorBidi" w:hAnsiTheme="majorBidi" w:cstheme="majorBidi"/>
          <w:sz w:val="24"/>
          <w:szCs w:val="24"/>
          <w:lang w:val="en-CA"/>
        </w:rPr>
        <w:t xml:space="preserve"> </w:t>
      </w:r>
      <w:r w:rsidRPr="0005640D">
        <w:rPr>
          <w:rFonts w:asciiTheme="majorBidi" w:hAnsiTheme="majorBidi" w:cstheme="majorBidi"/>
          <w:sz w:val="24"/>
          <w:szCs w:val="24"/>
          <w:lang w:val="en-CA"/>
        </w:rPr>
        <w:t xml:space="preserve">in information processing fidelity over the task (i.e., the drift rate parameter in a drift diffusion model). These results </w:t>
      </w:r>
      <w:r w:rsidR="00682C35">
        <w:rPr>
          <w:rFonts w:asciiTheme="majorBidi" w:hAnsiTheme="majorBidi" w:cstheme="majorBidi"/>
          <w:sz w:val="24"/>
          <w:szCs w:val="24"/>
          <w:lang w:val="en-CA"/>
        </w:rPr>
        <w:t xml:space="preserve">suggest that </w:t>
      </w:r>
      <w:r w:rsidRPr="0005640D">
        <w:rPr>
          <w:rFonts w:asciiTheme="majorBidi" w:hAnsiTheme="majorBidi" w:cstheme="majorBidi"/>
          <w:sz w:val="24"/>
          <w:szCs w:val="24"/>
          <w:lang w:val="en-CA"/>
        </w:rPr>
        <w:t xml:space="preserve">the </w:t>
      </w:r>
      <w:r w:rsidR="000D07A3">
        <w:rPr>
          <w:rFonts w:asciiTheme="majorBidi" w:hAnsiTheme="majorBidi" w:cstheme="majorBidi"/>
          <w:sz w:val="24"/>
          <w:szCs w:val="24"/>
          <w:lang w:val="en-CA"/>
        </w:rPr>
        <w:t xml:space="preserve">experimental </w:t>
      </w:r>
      <w:r w:rsidRPr="0005640D">
        <w:rPr>
          <w:rFonts w:asciiTheme="majorBidi" w:hAnsiTheme="majorBidi" w:cstheme="majorBidi"/>
          <w:sz w:val="24"/>
          <w:szCs w:val="24"/>
          <w:lang w:val="en-CA"/>
        </w:rPr>
        <w:t xml:space="preserve">paradigm </w:t>
      </w:r>
      <w:r w:rsidR="00F656E0">
        <w:rPr>
          <w:rFonts w:asciiTheme="majorBidi" w:hAnsiTheme="majorBidi" w:cstheme="majorBidi"/>
          <w:sz w:val="24"/>
          <w:szCs w:val="24"/>
          <w:lang w:val="en-CA"/>
        </w:rPr>
        <w:t>employed</w:t>
      </w:r>
      <w:r w:rsidR="000D07A3">
        <w:rPr>
          <w:rFonts w:asciiTheme="majorBidi" w:hAnsiTheme="majorBidi" w:cstheme="majorBidi"/>
          <w:sz w:val="24"/>
          <w:szCs w:val="24"/>
          <w:lang w:val="en-CA"/>
        </w:rPr>
        <w:t xml:space="preserve"> here is </w:t>
      </w:r>
      <w:r w:rsidR="00682C35">
        <w:rPr>
          <w:rFonts w:asciiTheme="majorBidi" w:hAnsiTheme="majorBidi" w:cstheme="majorBidi"/>
          <w:sz w:val="24"/>
          <w:szCs w:val="24"/>
          <w:lang w:val="en-CA"/>
        </w:rPr>
        <w:t>useful for</w:t>
      </w:r>
      <w:r w:rsidRPr="0005640D">
        <w:rPr>
          <w:rFonts w:asciiTheme="majorBidi" w:hAnsiTheme="majorBidi" w:cstheme="majorBidi"/>
          <w:sz w:val="24"/>
          <w:szCs w:val="24"/>
          <w:lang w:val="en-CA"/>
        </w:rPr>
        <w:t xml:space="preserve"> tracking decline in cognitive performance</w:t>
      </w:r>
      <w:r w:rsidR="00682C35">
        <w:rPr>
          <w:rFonts w:asciiTheme="majorBidi" w:hAnsiTheme="majorBidi" w:cstheme="majorBidi"/>
          <w:sz w:val="24"/>
          <w:szCs w:val="24"/>
          <w:lang w:val="en-CA"/>
        </w:rPr>
        <w:t xml:space="preserve"> and </w:t>
      </w:r>
      <w:r w:rsidR="00437661">
        <w:rPr>
          <w:rFonts w:asciiTheme="majorBidi" w:hAnsiTheme="majorBidi" w:cstheme="majorBidi"/>
          <w:sz w:val="24"/>
          <w:szCs w:val="24"/>
          <w:lang w:val="en-CA"/>
        </w:rPr>
        <w:t xml:space="preserve">through </w:t>
      </w:r>
      <w:r w:rsidR="00583E66">
        <w:rPr>
          <w:rFonts w:asciiTheme="majorBidi" w:hAnsiTheme="majorBidi" w:cstheme="majorBidi"/>
          <w:sz w:val="24"/>
          <w:szCs w:val="24"/>
          <w:lang w:val="en-CA"/>
        </w:rPr>
        <w:t xml:space="preserve">decline in the </w:t>
      </w:r>
      <w:r w:rsidR="00437661">
        <w:rPr>
          <w:rFonts w:asciiTheme="majorBidi" w:hAnsiTheme="majorBidi" w:cstheme="majorBidi"/>
          <w:sz w:val="24"/>
          <w:szCs w:val="24"/>
          <w:lang w:val="en-CA"/>
        </w:rPr>
        <w:t>allocation of attentional resources within especially</w:t>
      </w:r>
      <w:r w:rsidRPr="0005640D">
        <w:rPr>
          <w:rFonts w:asciiTheme="majorBidi" w:hAnsiTheme="majorBidi" w:cstheme="majorBidi"/>
          <w:sz w:val="24"/>
          <w:szCs w:val="24"/>
          <w:lang w:val="en-CA"/>
        </w:rPr>
        <w:t xml:space="preserve"> brief periods.</w:t>
      </w:r>
    </w:p>
    <w:p w14:paraId="6EDF9898" w14:textId="02B0DF63" w:rsidR="0021582B" w:rsidRPr="0005640D" w:rsidRDefault="00FF2D97" w:rsidP="0021582B">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lastRenderedPageBreak/>
        <w:t>The present</w:t>
      </w:r>
      <w:r w:rsidRPr="0005640D">
        <w:rPr>
          <w:rFonts w:asciiTheme="majorBidi" w:hAnsiTheme="majorBidi" w:cstheme="majorBidi"/>
          <w:sz w:val="24"/>
          <w:szCs w:val="24"/>
          <w:lang w:val="en-CA"/>
        </w:rPr>
        <w:t xml:space="preserve"> </w:t>
      </w:r>
      <w:r w:rsidR="0021582B" w:rsidRPr="0005640D">
        <w:rPr>
          <w:rFonts w:asciiTheme="majorBidi" w:hAnsiTheme="majorBidi" w:cstheme="majorBidi"/>
          <w:sz w:val="24"/>
          <w:szCs w:val="24"/>
          <w:lang w:val="en-CA"/>
        </w:rPr>
        <w:t xml:space="preserve">findings bear several implications for </w:t>
      </w:r>
      <w:r w:rsidR="008C3303">
        <w:rPr>
          <w:rFonts w:asciiTheme="majorBidi" w:hAnsiTheme="majorBidi" w:cstheme="majorBidi"/>
          <w:sz w:val="24"/>
          <w:szCs w:val="24"/>
          <w:lang w:val="en-CA"/>
        </w:rPr>
        <w:t>a</w:t>
      </w:r>
      <w:r w:rsidR="0021582B" w:rsidRPr="0005640D">
        <w:rPr>
          <w:rFonts w:asciiTheme="majorBidi" w:hAnsiTheme="majorBidi" w:cstheme="majorBidi"/>
          <w:sz w:val="24"/>
          <w:szCs w:val="24"/>
          <w:lang w:val="en-CA"/>
        </w:rPr>
        <w:t xml:space="preserve"> study of cognitive performance over time. We have shown that </w:t>
      </w:r>
      <w:r w:rsidR="0021582B">
        <w:rPr>
          <w:rFonts w:asciiTheme="majorBidi" w:hAnsiTheme="majorBidi" w:cstheme="majorBidi"/>
          <w:sz w:val="24"/>
          <w:szCs w:val="24"/>
          <w:lang w:val="en-CA"/>
        </w:rPr>
        <w:t>declines</w:t>
      </w:r>
      <w:r w:rsidR="0021582B" w:rsidRPr="0005640D">
        <w:rPr>
          <w:rFonts w:asciiTheme="majorBidi" w:hAnsiTheme="majorBidi" w:cstheme="majorBidi"/>
          <w:sz w:val="24"/>
          <w:szCs w:val="24"/>
          <w:lang w:val="en-CA"/>
        </w:rPr>
        <w:t xml:space="preserve"> in cognitive performance </w:t>
      </w:r>
      <w:r w:rsidR="0021582B">
        <w:rPr>
          <w:rFonts w:asciiTheme="majorBidi" w:hAnsiTheme="majorBidi" w:cstheme="majorBidi"/>
          <w:sz w:val="24"/>
          <w:szCs w:val="24"/>
          <w:lang w:val="en-CA"/>
        </w:rPr>
        <w:t xml:space="preserve">over time </w:t>
      </w:r>
      <w:r w:rsidR="0021582B" w:rsidRPr="0005640D">
        <w:rPr>
          <w:rFonts w:asciiTheme="majorBidi" w:hAnsiTheme="majorBidi" w:cstheme="majorBidi"/>
          <w:sz w:val="24"/>
          <w:szCs w:val="24"/>
          <w:lang w:val="en-CA"/>
        </w:rPr>
        <w:t xml:space="preserve">can be measured </w:t>
      </w:r>
      <w:r w:rsidR="0021582B">
        <w:rPr>
          <w:rFonts w:asciiTheme="majorBidi" w:hAnsiTheme="majorBidi" w:cstheme="majorBidi"/>
          <w:sz w:val="24"/>
          <w:szCs w:val="24"/>
          <w:lang w:val="en-CA"/>
        </w:rPr>
        <w:t>quickly and inexpensively—here, using a testing session as short 30-40mins per participant, and employing ~50 participants per experiment</w:t>
      </w:r>
      <w:r w:rsidR="0021582B" w:rsidRPr="0005640D">
        <w:rPr>
          <w:rFonts w:asciiTheme="majorBidi" w:hAnsiTheme="majorBidi" w:cstheme="majorBidi"/>
          <w:sz w:val="24"/>
          <w:szCs w:val="24"/>
          <w:lang w:val="en-CA"/>
        </w:rPr>
        <w:t>.  The current paradigm provides a substantial number of observations (</w:t>
      </w:r>
      <w:r w:rsidR="0021582B">
        <w:rPr>
          <w:rFonts w:asciiTheme="majorBidi" w:hAnsiTheme="majorBidi" w:cstheme="majorBidi"/>
          <w:sz w:val="24"/>
          <w:szCs w:val="24"/>
          <w:lang w:val="en-CA"/>
        </w:rPr>
        <w:t>1000</w:t>
      </w:r>
      <w:r w:rsidR="0021582B" w:rsidRPr="0005640D">
        <w:rPr>
          <w:rFonts w:asciiTheme="majorBidi" w:hAnsiTheme="majorBidi" w:cstheme="majorBidi"/>
          <w:sz w:val="24"/>
          <w:szCs w:val="24"/>
          <w:lang w:val="en-CA"/>
        </w:rPr>
        <w:t xml:space="preserve"> observations per </w:t>
      </w:r>
      <w:r w:rsidR="0021582B">
        <w:rPr>
          <w:rFonts w:asciiTheme="majorBidi" w:hAnsiTheme="majorBidi" w:cstheme="majorBidi"/>
          <w:sz w:val="24"/>
          <w:szCs w:val="24"/>
          <w:lang w:val="en-CA"/>
        </w:rPr>
        <w:t xml:space="preserve">participant </w:t>
      </w:r>
      <w:r w:rsidR="003F02EB">
        <w:rPr>
          <w:rFonts w:asciiTheme="majorBidi" w:hAnsiTheme="majorBidi" w:cstheme="majorBidi"/>
          <w:sz w:val="24"/>
          <w:szCs w:val="24"/>
          <w:lang w:val="en-CA"/>
        </w:rPr>
        <w:t>over an experimental session</w:t>
      </w:r>
      <w:r w:rsidR="0021582B" w:rsidRPr="0005640D">
        <w:rPr>
          <w:rFonts w:asciiTheme="majorBidi" w:hAnsiTheme="majorBidi" w:cstheme="majorBidi"/>
          <w:sz w:val="24"/>
          <w:szCs w:val="24"/>
          <w:lang w:val="en-CA"/>
        </w:rPr>
        <w:t xml:space="preserve">) relative to the short time spent in their collection. In addition, the fact that the same effect replicated in all four experiments suggests the current design </w:t>
      </w:r>
      <w:r w:rsidR="0021582B">
        <w:rPr>
          <w:rFonts w:asciiTheme="majorBidi" w:hAnsiTheme="majorBidi" w:cstheme="majorBidi"/>
          <w:sz w:val="24"/>
          <w:szCs w:val="24"/>
          <w:lang w:val="en-CA"/>
        </w:rPr>
        <w:t>is highly reliable using a standard sample size</w:t>
      </w:r>
      <w:r w:rsidR="0021582B" w:rsidRPr="0005640D">
        <w:rPr>
          <w:rFonts w:asciiTheme="majorBidi" w:hAnsiTheme="majorBidi" w:cstheme="majorBidi"/>
          <w:sz w:val="24"/>
          <w:szCs w:val="24"/>
          <w:lang w:val="en-CA"/>
        </w:rPr>
        <w:t xml:space="preserve">. </w:t>
      </w:r>
      <w:r w:rsidR="00BD1F05" w:rsidRPr="00BD1F05">
        <w:rPr>
          <w:rFonts w:asciiTheme="majorBidi" w:hAnsiTheme="majorBidi" w:cstheme="majorBidi"/>
          <w:sz w:val="24"/>
          <w:szCs w:val="24"/>
          <w:lang w:val="en-CA"/>
        </w:rPr>
        <w:t>The time and cost efficiency of this paradigm could facilitate the implementation of various experimental procedures and techniques in laboratory settings</w:t>
      </w:r>
      <w:r w:rsidR="0021582B" w:rsidRPr="0005640D">
        <w:rPr>
          <w:rFonts w:asciiTheme="majorBidi" w:hAnsiTheme="majorBidi" w:cstheme="majorBidi"/>
          <w:sz w:val="24"/>
          <w:szCs w:val="24"/>
          <w:lang w:val="en-CA"/>
        </w:rPr>
        <w:t xml:space="preserve">. For example, researchers studying different interventions by which cognitive performance or motivation can be sustained over time </w:t>
      </w:r>
      <w:r w:rsidR="0021582B">
        <w:rPr>
          <w:rFonts w:asciiTheme="majorBidi" w:hAnsiTheme="majorBidi" w:cstheme="majorBidi"/>
          <w:sz w:val="24"/>
          <w:szCs w:val="24"/>
          <w:lang w:val="en-CA"/>
        </w:rPr>
        <w:fldChar w:fldCharType="begin"/>
      </w:r>
      <w:r w:rsidR="0021582B">
        <w:rPr>
          <w:rFonts w:asciiTheme="majorBidi" w:hAnsiTheme="majorBidi" w:cstheme="majorBidi"/>
          <w:sz w:val="24"/>
          <w:szCs w:val="24"/>
          <w:lang w:val="en-CA"/>
        </w:rPr>
        <w:instrText xml:space="preserve"> ADDIN ZOTERO_ITEM CSL_CITATION {"citationID":"d33vBSEF","properties":{"formattedCitation":"(Emanuel et al., 2022)","plainCitation":"(Emanuel et al., 2022)","noteIndex":0},"citationItems":[{"id":20,"uris":["http://zotero.org/users/local/yb6XOjQp/items/8JRLT7PD"],"itemData":{"id":20,"type":"article-journal","container-title":"Journal of Experimental Psychology: General","DOI":"10.1037/xge0001218","ISSN":"1939-2222","issue":"11","note":"publisher: American Psychological Association (APA)","page":"2910-2926","title":"Why do people increase effort near a deadline? An opportunity-cost model of goal gradients.","volume":"151","author":[{"family":"Emanuel","given":"Aviv"},{"family":"Katzir","given":"Maayan"},{"family":"Liberman","given":"Nira"}],"issued":{"date-parts":[["2022",11]]}}}],"schema":"https://github.com/citation-style-language/schema/raw/master/csl-citation.json"} </w:instrText>
      </w:r>
      <w:r w:rsidR="0021582B">
        <w:rPr>
          <w:rFonts w:asciiTheme="majorBidi" w:hAnsiTheme="majorBidi" w:cstheme="majorBidi"/>
          <w:sz w:val="24"/>
          <w:szCs w:val="24"/>
          <w:lang w:val="en-CA"/>
        </w:rPr>
        <w:fldChar w:fldCharType="separate"/>
      </w:r>
      <w:r w:rsidR="0021582B" w:rsidRPr="00DB5798">
        <w:rPr>
          <w:rFonts w:ascii="Times New Roman" w:hAnsi="Times New Roman" w:cs="Times New Roman"/>
          <w:sz w:val="24"/>
        </w:rPr>
        <w:t>(Emanuel et al., 2022)</w:t>
      </w:r>
      <w:r w:rsidR="0021582B">
        <w:rPr>
          <w:rFonts w:asciiTheme="majorBidi" w:hAnsiTheme="majorBidi" w:cstheme="majorBidi"/>
          <w:sz w:val="24"/>
          <w:szCs w:val="24"/>
          <w:lang w:val="en-CA"/>
        </w:rPr>
        <w:fldChar w:fldCharType="end"/>
      </w:r>
      <w:r w:rsidR="0021582B">
        <w:rPr>
          <w:rFonts w:ascii="Times New Roman" w:hAnsi="Times New Roman" w:cs="Times New Roman"/>
          <w:sz w:val="24"/>
          <w:lang w:val="en-CA"/>
        </w:rPr>
        <w:t xml:space="preserve">, or </w:t>
      </w:r>
      <w:r w:rsidR="00BD1F05">
        <w:rPr>
          <w:rFonts w:ascii="Times New Roman" w:hAnsi="Times New Roman" w:cs="Times New Roman"/>
          <w:sz w:val="24"/>
          <w:lang w:val="en-CA"/>
        </w:rPr>
        <w:t>whether mood can affect subsequent performance</w:t>
      </w:r>
      <w:r w:rsidR="0021582B">
        <w:rPr>
          <w:rFonts w:ascii="Times New Roman" w:hAnsi="Times New Roman" w:cs="Times New Roman"/>
          <w:sz w:val="24"/>
          <w:lang w:val="en-CA"/>
        </w:rPr>
        <w:t>,</w:t>
      </w:r>
      <w:r w:rsidR="0021582B" w:rsidRPr="0005640D">
        <w:rPr>
          <w:rFonts w:asciiTheme="majorBidi" w:hAnsiTheme="majorBidi" w:cstheme="majorBidi"/>
          <w:sz w:val="24"/>
          <w:szCs w:val="24"/>
          <w:lang w:val="en-CA"/>
        </w:rPr>
        <w:t xml:space="preserve"> can test their predictions efficiently </w:t>
      </w:r>
      <w:r w:rsidR="0021582B">
        <w:rPr>
          <w:rFonts w:asciiTheme="majorBidi" w:hAnsiTheme="majorBidi" w:cstheme="majorBidi"/>
          <w:sz w:val="24"/>
          <w:szCs w:val="24"/>
          <w:lang w:val="en-CA"/>
        </w:rPr>
        <w:t>through</w:t>
      </w:r>
      <w:r w:rsidR="0021582B" w:rsidRPr="0005640D">
        <w:rPr>
          <w:rFonts w:asciiTheme="majorBidi" w:hAnsiTheme="majorBidi" w:cstheme="majorBidi"/>
          <w:sz w:val="24"/>
          <w:szCs w:val="24"/>
          <w:lang w:val="en-CA"/>
        </w:rPr>
        <w:t xml:space="preserve"> this </w:t>
      </w:r>
      <w:r w:rsidR="0021582B">
        <w:rPr>
          <w:rFonts w:asciiTheme="majorBidi" w:hAnsiTheme="majorBidi" w:cstheme="majorBidi"/>
          <w:sz w:val="24"/>
          <w:szCs w:val="24"/>
          <w:lang w:val="en-CA"/>
        </w:rPr>
        <w:t>task</w:t>
      </w:r>
      <w:r w:rsidR="0021582B" w:rsidRPr="0005640D">
        <w:rPr>
          <w:rFonts w:asciiTheme="majorBidi" w:hAnsiTheme="majorBidi" w:cstheme="majorBidi"/>
          <w:sz w:val="24"/>
          <w:szCs w:val="24"/>
          <w:lang w:val="en-CA"/>
        </w:rPr>
        <w:t xml:space="preserve">. </w:t>
      </w:r>
    </w:p>
    <w:p w14:paraId="12EDFB14" w14:textId="139243A9" w:rsidR="0021582B" w:rsidRPr="0005640D" w:rsidRDefault="0021582B" w:rsidP="00AB33DE">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t>Further, fits of drift diffusion model (DDM) to behavior in all four experiments revealed</w:t>
      </w:r>
      <w:r w:rsidRPr="0005640D">
        <w:rPr>
          <w:rFonts w:asciiTheme="majorBidi" w:hAnsiTheme="majorBidi" w:cstheme="majorBidi"/>
          <w:sz w:val="24"/>
          <w:szCs w:val="24"/>
          <w:lang w:val="en-CA"/>
        </w:rPr>
        <w:t xml:space="preserve"> that </w:t>
      </w:r>
      <w:r w:rsidR="00C130FF">
        <w:rPr>
          <w:rFonts w:asciiTheme="majorBidi" w:hAnsiTheme="majorBidi" w:cstheme="majorBidi"/>
          <w:sz w:val="24"/>
          <w:szCs w:val="24"/>
          <w:lang w:val="en-CA"/>
        </w:rPr>
        <w:t xml:space="preserve">these transient </w:t>
      </w:r>
      <w:r w:rsidRPr="0005640D">
        <w:rPr>
          <w:rFonts w:asciiTheme="majorBidi" w:hAnsiTheme="majorBidi" w:cstheme="majorBidi"/>
          <w:sz w:val="24"/>
          <w:szCs w:val="24"/>
          <w:lang w:val="en-CA"/>
        </w:rPr>
        <w:t xml:space="preserve">changes </w:t>
      </w:r>
      <w:r>
        <w:rPr>
          <w:rFonts w:asciiTheme="majorBidi" w:hAnsiTheme="majorBidi" w:cstheme="majorBidi"/>
          <w:sz w:val="24"/>
          <w:szCs w:val="24"/>
          <w:lang w:val="en-CA"/>
        </w:rPr>
        <w:t xml:space="preserve">in </w:t>
      </w:r>
      <w:r w:rsidR="00C130FF">
        <w:rPr>
          <w:rFonts w:asciiTheme="majorBidi" w:hAnsiTheme="majorBidi" w:cstheme="majorBidi"/>
          <w:sz w:val="24"/>
          <w:szCs w:val="24"/>
          <w:lang w:val="en-CA"/>
        </w:rPr>
        <w:t xml:space="preserve">performance are attributable to </w:t>
      </w:r>
      <w:r w:rsidRPr="0005640D">
        <w:rPr>
          <w:rFonts w:asciiTheme="majorBidi" w:hAnsiTheme="majorBidi" w:cstheme="majorBidi"/>
          <w:sz w:val="24"/>
          <w:szCs w:val="24"/>
          <w:lang w:val="en-CA"/>
        </w:rPr>
        <w:t>the drift rate parameter</w:t>
      </w:r>
      <w:r w:rsidR="006A0552">
        <w:rPr>
          <w:rFonts w:asciiTheme="majorBidi" w:hAnsiTheme="majorBidi" w:cstheme="majorBidi"/>
          <w:sz w:val="24"/>
          <w:szCs w:val="24"/>
          <w:lang w:val="en-CA"/>
        </w:rPr>
        <w:t>, rather than response threshold or non-decision time</w:t>
      </w:r>
      <w:r w:rsidRPr="0005640D">
        <w:rPr>
          <w:rFonts w:asciiTheme="majorBidi" w:hAnsiTheme="majorBidi" w:cstheme="majorBidi"/>
          <w:sz w:val="24"/>
          <w:szCs w:val="24"/>
          <w:lang w:val="en-CA"/>
        </w:rPr>
        <w:t>.</w:t>
      </w:r>
      <w:r w:rsidR="006A0552" w:rsidRPr="006A0552">
        <w:rPr>
          <w:rFonts w:asciiTheme="majorBidi" w:hAnsiTheme="majorBidi" w:cstheme="majorBidi"/>
          <w:sz w:val="24"/>
          <w:szCs w:val="24"/>
          <w:lang w:val="en-CA"/>
        </w:rPr>
        <w:t xml:space="preserve"> </w:t>
      </w:r>
      <w:r w:rsidR="006A0552" w:rsidRPr="0005640D">
        <w:rPr>
          <w:rFonts w:asciiTheme="majorBidi" w:hAnsiTheme="majorBidi" w:cstheme="majorBidi"/>
          <w:sz w:val="24"/>
          <w:szCs w:val="24"/>
          <w:lang w:val="en-CA"/>
        </w:rPr>
        <w:t xml:space="preserve">The drift rate in this analysis reflects </w:t>
      </w:r>
      <w:r w:rsidR="006A0552">
        <w:rPr>
          <w:rFonts w:asciiTheme="majorBidi" w:hAnsiTheme="majorBidi" w:cstheme="majorBidi"/>
          <w:sz w:val="24"/>
          <w:szCs w:val="24"/>
          <w:lang w:val="en-CA"/>
        </w:rPr>
        <w:t>information procession efficiency</w:t>
      </w:r>
      <w:r w:rsidR="006A0552" w:rsidRPr="0005640D">
        <w:rPr>
          <w:rFonts w:asciiTheme="majorBidi" w:hAnsiTheme="majorBidi" w:cstheme="majorBidi"/>
          <w:sz w:val="24"/>
          <w:szCs w:val="24"/>
          <w:lang w:val="en-CA"/>
        </w:rPr>
        <w:t xml:space="preserve"> (</w:t>
      </w:r>
      <w:r w:rsidR="006A0552" w:rsidRPr="00A96C33">
        <w:rPr>
          <w:rFonts w:ascii="Times New Roman" w:hAnsi="Times New Roman" w:cs="Times New Roman"/>
          <w:sz w:val="24"/>
        </w:rPr>
        <w:t>Mathias et al., 2017</w:t>
      </w:r>
      <w:r w:rsidR="006A0552" w:rsidRPr="0005640D">
        <w:rPr>
          <w:rFonts w:asciiTheme="majorBidi" w:hAnsiTheme="majorBidi" w:cstheme="majorBidi"/>
          <w:sz w:val="24"/>
          <w:szCs w:val="24"/>
          <w:lang w:val="en-CA"/>
        </w:rPr>
        <w:t xml:space="preserve">) whereas the threshold reflects the </w:t>
      </w:r>
      <w:r w:rsidR="006A0552">
        <w:rPr>
          <w:rFonts w:asciiTheme="majorBidi" w:hAnsiTheme="majorBidi" w:cstheme="majorBidi"/>
          <w:sz w:val="24"/>
          <w:szCs w:val="24"/>
          <w:lang w:val="en-CA"/>
        </w:rPr>
        <w:t>response caution</w:t>
      </w:r>
      <w:r w:rsidR="006A0552" w:rsidRPr="0005640D">
        <w:rPr>
          <w:rFonts w:asciiTheme="majorBidi" w:hAnsiTheme="majorBidi" w:cstheme="majorBidi"/>
          <w:sz w:val="24"/>
          <w:szCs w:val="24"/>
          <w:lang w:val="en-CA"/>
        </w:rPr>
        <w:t>—how much evidence is needed to make a response</w:t>
      </w:r>
      <w:r w:rsidR="006A0552">
        <w:rPr>
          <w:rFonts w:asciiTheme="majorBidi" w:hAnsiTheme="majorBidi" w:cstheme="majorBidi"/>
          <w:sz w:val="24"/>
          <w:szCs w:val="24"/>
          <w:lang w:val="en-CA"/>
        </w:rPr>
        <w:t xml:space="preserve"> </w:t>
      </w:r>
      <w:r w:rsidR="006A0552">
        <w:rPr>
          <w:rFonts w:asciiTheme="majorBidi" w:hAnsiTheme="majorBidi" w:cstheme="majorBidi"/>
          <w:sz w:val="24"/>
          <w:szCs w:val="24"/>
          <w:lang w:val="en-CA"/>
        </w:rPr>
        <w:fldChar w:fldCharType="begin"/>
      </w:r>
      <w:r w:rsidR="006A0552">
        <w:rPr>
          <w:rFonts w:asciiTheme="majorBidi" w:hAnsiTheme="majorBidi" w:cstheme="majorBidi"/>
          <w:sz w:val="24"/>
          <w:szCs w:val="24"/>
          <w:lang w:val="en-CA"/>
        </w:rPr>
        <w:instrText xml:space="preserve"> ADDIN ZOTERO_ITEM CSL_CITATION {"citationID":"jWAk0B5x","properties":{"formattedCitation":"(Lin et al., 2020; Voss et al., 2004)","plainCitation":"(Lin et al., 2020; Voss et al., 2004)","noteIndex":0},"citationItems":[{"id":75,"uris":["http://zotero.org/users/local/yb6XOjQp/items/ARV59ER2"],"itemData":{"id":75,"type":"article-journal","abstract":"People feel tired or depleted after exerting mental effort. But even preregistered studies often fail to find effects of exerting effort on behavioral performance in the laboratory or elucidate the underlying psychology. We tested a new paradigm in four preregistered within-subjects studies (N = 686). An initial high-demand task reliably elicited very strong effort phenomenology compared with a low-demand task. Afterward, participants completed a Stroop task. We used drift-diffusion modeling to obtain the boundary (response caution) and drift-rate (information-processing speed) parameters. Bayesian analyses indicated that the high-demand manipulation reduced boundary but not drift rate. Increased effort sensations further predicted reduced boundary. However, our demand manipulation did not affect subsequent inhibition, as assessed with traditional Stroop behavioral measures and additional diffusion-model analyses for conflict tasks. Thus, effort exertion reduced response caution rather than inhibitory control, suggesting that after exerting effort, people disengage and become uninterested in exerting further effort.","container-title":"Psychological Science","DOI":"10.1177/0956797620904990","ISSN":"0956-7976","issue":"5","journalAbbreviation":"Psychol Sci","language":"en","note":"publisher: SAGE Publications Inc","page":"531-547","source":"SAGE Journals","title":"Strong Effort Manipulations Reduce Response Caution: A Preregistered Reinvention of the Ego-Depletion Paradigm","title-short":"Strong Effort Manipulations Reduce Response Caution","volume":"31","author":[{"family":"Lin","given":"Hause"},{"family":"Saunders","given":"Blair"},{"family":"Friese","given":"Malte"},{"family":"Evans","given":"Nathan J."},{"family":"Inzlicht","given":"Michael"}],"issued":{"date-parts":[["2020",5,1]]}}},{"id":56,"uris":["http://zotero.org/users/local/yb6XOjQp/items/5YLUNZBP"],"itemData":{"id":56,"type":"article-journal","container-title":"Memory &amp; cognition","note":"ISBN: 0090-502X\npublisher: Springer","page":"1206-1220","title":"Interpreting the parameters of the diffusion model: An empirical validation","volume":"32","author":[{"family":"Voss","given":"Andreas"},{"family":"Rothermund","given":"Klaus"},{"family":"Voss","given":"Jochen"}],"issued":{"date-parts":[["2004"]]}}}],"schema":"https://github.com/citation-style-language/schema/raw/master/csl-citation.json"} </w:instrText>
      </w:r>
      <w:r w:rsidR="006A0552">
        <w:rPr>
          <w:rFonts w:asciiTheme="majorBidi" w:hAnsiTheme="majorBidi" w:cstheme="majorBidi"/>
          <w:sz w:val="24"/>
          <w:szCs w:val="24"/>
          <w:lang w:val="en-CA"/>
        </w:rPr>
        <w:fldChar w:fldCharType="separate"/>
      </w:r>
      <w:r w:rsidR="006A0552" w:rsidRPr="00CB5CA6">
        <w:rPr>
          <w:rFonts w:ascii="Times New Roman" w:hAnsi="Times New Roman" w:cs="Times New Roman"/>
          <w:sz w:val="24"/>
        </w:rPr>
        <w:t>(Lin et al., 2020; Voss et al., 2004)</w:t>
      </w:r>
      <w:r w:rsidR="006A0552">
        <w:rPr>
          <w:rFonts w:asciiTheme="majorBidi" w:hAnsiTheme="majorBidi" w:cstheme="majorBidi"/>
          <w:sz w:val="24"/>
          <w:szCs w:val="24"/>
          <w:lang w:val="en-CA"/>
        </w:rPr>
        <w:fldChar w:fldCharType="end"/>
      </w:r>
      <w:r w:rsidR="006A0552" w:rsidRPr="0005640D">
        <w:rPr>
          <w:rFonts w:asciiTheme="majorBidi" w:hAnsiTheme="majorBidi" w:cstheme="majorBidi"/>
          <w:sz w:val="24"/>
          <w:szCs w:val="24"/>
          <w:lang w:val="en-CA"/>
        </w:rPr>
        <w:t>. Meanwhile, the non-decision time reflects the components of trial-by-trial RTs which do not factor into the decision process and thus unrelated to accuracy (e.g., motor execution).</w:t>
      </w:r>
      <w:r w:rsidRPr="0005640D">
        <w:rPr>
          <w:rFonts w:asciiTheme="majorBidi" w:hAnsiTheme="majorBidi" w:cstheme="majorBidi"/>
          <w:sz w:val="24"/>
          <w:szCs w:val="24"/>
          <w:lang w:val="en-CA"/>
        </w:rPr>
        <w:t xml:space="preserve"> Specifically,</w:t>
      </w:r>
      <w:r>
        <w:rPr>
          <w:rFonts w:asciiTheme="majorBidi" w:hAnsiTheme="majorBidi" w:cstheme="majorBidi"/>
          <w:sz w:val="24"/>
          <w:szCs w:val="24"/>
          <w:lang w:val="en-CA"/>
        </w:rPr>
        <w:t xml:space="preserve"> we observed that the</w:t>
      </w:r>
      <w:r w:rsidRPr="0005640D">
        <w:rPr>
          <w:rFonts w:asciiTheme="majorBidi" w:hAnsiTheme="majorBidi" w:cstheme="majorBidi"/>
          <w:sz w:val="24"/>
          <w:szCs w:val="24"/>
          <w:lang w:val="en-CA"/>
        </w:rPr>
        <w:t xml:space="preserve"> drift rate decreased over </w:t>
      </w:r>
      <w:r w:rsidR="003F02EB">
        <w:rPr>
          <w:rFonts w:asciiTheme="majorBidi" w:hAnsiTheme="majorBidi" w:cstheme="majorBidi"/>
          <w:sz w:val="24"/>
          <w:szCs w:val="24"/>
          <w:lang w:val="en-CA"/>
        </w:rPr>
        <w:t>trials</w:t>
      </w:r>
      <w:r w:rsidRPr="0005640D">
        <w:rPr>
          <w:rFonts w:asciiTheme="majorBidi" w:hAnsiTheme="majorBidi" w:cstheme="majorBidi"/>
          <w:sz w:val="24"/>
          <w:szCs w:val="24"/>
          <w:lang w:val="en-CA"/>
        </w:rPr>
        <w:t xml:space="preserve">, which suggested that in the context of this attention-based task, participants </w:t>
      </w:r>
      <w:r w:rsidR="005F524C">
        <w:rPr>
          <w:rFonts w:asciiTheme="majorBidi" w:hAnsiTheme="majorBidi" w:cstheme="majorBidi"/>
          <w:sz w:val="24"/>
          <w:szCs w:val="24"/>
          <w:lang w:val="en-CA"/>
        </w:rPr>
        <w:t xml:space="preserve">exhibited </w:t>
      </w:r>
      <w:r>
        <w:rPr>
          <w:rFonts w:asciiTheme="majorBidi" w:hAnsiTheme="majorBidi" w:cstheme="majorBidi"/>
          <w:sz w:val="24"/>
          <w:szCs w:val="24"/>
          <w:lang w:val="en-CA"/>
        </w:rPr>
        <w:t xml:space="preserve">reduced </w:t>
      </w:r>
      <w:r w:rsidR="005F524C">
        <w:rPr>
          <w:rFonts w:asciiTheme="majorBidi" w:hAnsiTheme="majorBidi" w:cstheme="majorBidi"/>
          <w:sz w:val="24"/>
          <w:szCs w:val="24"/>
          <w:lang w:val="en-CA"/>
        </w:rPr>
        <w:t xml:space="preserve">information </w:t>
      </w:r>
      <w:r>
        <w:rPr>
          <w:rFonts w:asciiTheme="majorBidi" w:hAnsiTheme="majorBidi" w:cstheme="majorBidi"/>
          <w:sz w:val="24"/>
          <w:szCs w:val="24"/>
          <w:lang w:val="en-CA"/>
        </w:rPr>
        <w:t>processing</w:t>
      </w:r>
      <w:r w:rsidR="005F524C">
        <w:rPr>
          <w:rFonts w:asciiTheme="majorBidi" w:hAnsiTheme="majorBidi" w:cstheme="majorBidi"/>
          <w:sz w:val="24"/>
          <w:szCs w:val="24"/>
          <w:lang w:val="en-CA"/>
        </w:rPr>
        <w:t xml:space="preserve"> efficiency</w:t>
      </w:r>
      <w:r>
        <w:rPr>
          <w:rFonts w:asciiTheme="majorBidi" w:hAnsiTheme="majorBidi" w:cstheme="majorBidi"/>
          <w:sz w:val="24"/>
          <w:szCs w:val="24"/>
          <w:lang w:val="en-CA"/>
        </w:rPr>
        <w:t xml:space="preserve">, </w:t>
      </w:r>
      <w:r w:rsidR="005F524C">
        <w:rPr>
          <w:rFonts w:asciiTheme="majorBidi" w:hAnsiTheme="majorBidi" w:cstheme="majorBidi"/>
          <w:sz w:val="24"/>
          <w:szCs w:val="24"/>
          <w:lang w:val="en-CA"/>
        </w:rPr>
        <w:t xml:space="preserve">possibly owing to </w:t>
      </w:r>
      <w:r w:rsidR="00EB7E5B">
        <w:rPr>
          <w:rFonts w:asciiTheme="majorBidi" w:hAnsiTheme="majorBidi" w:cstheme="majorBidi"/>
          <w:sz w:val="24"/>
          <w:szCs w:val="24"/>
          <w:lang w:val="en-CA"/>
        </w:rPr>
        <w:t>withdrawal</w:t>
      </w:r>
      <w:r w:rsidR="005F524C">
        <w:rPr>
          <w:rFonts w:asciiTheme="majorBidi" w:hAnsiTheme="majorBidi" w:cstheme="majorBidi"/>
          <w:sz w:val="24"/>
          <w:szCs w:val="24"/>
          <w:lang w:val="en-CA"/>
        </w:rPr>
        <w:t xml:space="preserve"> of </w:t>
      </w:r>
      <w:r w:rsidRPr="0005640D">
        <w:rPr>
          <w:rFonts w:asciiTheme="majorBidi" w:hAnsiTheme="majorBidi" w:cstheme="majorBidi"/>
          <w:sz w:val="24"/>
          <w:szCs w:val="24"/>
          <w:lang w:val="en-CA"/>
        </w:rPr>
        <w:t xml:space="preserve">attentional resources </w:t>
      </w:r>
      <w:r w:rsidR="005F524C">
        <w:rPr>
          <w:rFonts w:asciiTheme="majorBidi" w:hAnsiTheme="majorBidi" w:cstheme="majorBidi"/>
          <w:sz w:val="24"/>
          <w:szCs w:val="24"/>
          <w:lang w:val="en-CA"/>
        </w:rPr>
        <w:t xml:space="preserve">from the task </w:t>
      </w:r>
      <w:r>
        <w:rPr>
          <w:rFonts w:asciiTheme="majorBidi" w:hAnsiTheme="majorBidi" w:cstheme="majorBidi"/>
          <w:sz w:val="24"/>
          <w:szCs w:val="24"/>
          <w:lang w:val="en-CA"/>
        </w:rPr>
        <w:fldChar w:fldCharType="begin"/>
      </w:r>
      <w:r w:rsidR="003F02EB">
        <w:rPr>
          <w:rFonts w:asciiTheme="majorBidi" w:hAnsiTheme="majorBidi" w:cstheme="majorBidi"/>
          <w:sz w:val="24"/>
          <w:szCs w:val="24"/>
          <w:lang w:val="en-CA"/>
        </w:rPr>
        <w:instrText xml:space="preserve"> ADDIN ZOTERO_ITEM CSL_CITATION {"citationID":"irpHMIDB","properties":{"formattedCitation":"(Devine et al., 2024)","plainCitation":"(Devine et al., 2024)","noteIndex":0},"citationItems":[{"id":96,"uris":["http://zotero.org/users/local/yb6XOjQp/items/HJHHMYGS"],"itemData":{"id":96,"type":"article-journal","abstract":"The now-classic goal-gradient hypothesis posits that organisms increase effort expenditure as a function of their proximity to a goal. Despite nearly a century having passed since its original formulation, goal-gradient-like behavior in human cognitive performance remains poorly understood: Are we more willing to engage in costly cognitive processing when we are near, versus far, from a goal state? Moreover, the computational mechanisms underpinning these potential goal-gradient effects—for example, whether goal proximity affects fidelity of stimulus encoding, response caution, or other identifiable mechanisms governing speed and accuracy—are unclear. Here, in two experiments, we examine the effect of goal proximity, operationalized as progress toward the completion of a rewarded task block, upon task performance in an attentionally demanding oddball task. Supporting the goal-gradient hypothesis, we found that participants responded more quickly, but not less accurately, when rewards were proximal than when they were distal. Critically, this effect was only observed when participants were given information about goal proximity. Using hierarchical drift diffusion modeling, we found that these apparent goal-gradient performance effects were best explained by a collapsing bound model, in which proximity to a goal reduced response caution and increased information processing. Taken together, these results suggest that goal gradients could help explain the oft-observed fluctuations in engagement of cognitively effortful processing, extending the scope of the goal-gradient hypothesis to the domain of cognitive tasks. (PsycInfo Database Record (c) 2024 APA, all rights reserved)","container-title":"Journal of Experimental Psychology: General","DOI":"10.1037/xge0001561","ISSN":"1939-2222","issue":"5","note":"publisher-place: US\npublisher: American Psychological Association","page":"1257-1267","source":"APA PsycNet","title":"Proximity to rewards modulates parameters of effortful control exertion","volume":"153","author":[{"family":"Devine","given":"Sean"},{"family":"Roy","given":"Mathieu"},{"family":"Beierholm","given":"Ulrik"},{"family":"Otto","given":"A. Ross"}],"issued":{"date-parts":[["2024"]]}}}],"schema":"https://github.com/citation-style-language/schema/raw/master/csl-citation.json"} </w:instrText>
      </w:r>
      <w:r>
        <w:rPr>
          <w:rFonts w:asciiTheme="majorBidi" w:hAnsiTheme="majorBidi" w:cstheme="majorBidi"/>
          <w:sz w:val="24"/>
          <w:szCs w:val="24"/>
          <w:lang w:val="en-CA"/>
        </w:rPr>
        <w:fldChar w:fldCharType="separate"/>
      </w:r>
      <w:r w:rsidR="003F02EB" w:rsidRPr="003F02EB">
        <w:rPr>
          <w:rFonts w:ascii="Times New Roman" w:hAnsi="Times New Roman" w:cs="Times New Roman"/>
          <w:sz w:val="24"/>
        </w:rPr>
        <w:t>(Devine et al., 2024)</w:t>
      </w:r>
      <w:r>
        <w:rPr>
          <w:rFonts w:asciiTheme="majorBidi" w:hAnsiTheme="majorBidi" w:cstheme="majorBidi"/>
          <w:sz w:val="24"/>
          <w:szCs w:val="24"/>
          <w:lang w:val="en-CA"/>
        </w:rPr>
        <w:fldChar w:fldCharType="end"/>
      </w:r>
      <w:r w:rsidRPr="0005640D">
        <w:rPr>
          <w:rFonts w:asciiTheme="majorBidi" w:hAnsiTheme="majorBidi" w:cstheme="majorBidi"/>
          <w:sz w:val="24"/>
          <w:szCs w:val="24"/>
          <w:lang w:val="en-CA"/>
        </w:rPr>
        <w:t xml:space="preserve">. This finding is in line </w:t>
      </w:r>
      <w:r>
        <w:rPr>
          <w:rFonts w:asciiTheme="majorBidi" w:hAnsiTheme="majorBidi" w:cstheme="majorBidi"/>
          <w:sz w:val="24"/>
          <w:szCs w:val="24"/>
          <w:lang w:val="en-CA"/>
        </w:rPr>
        <w:t xml:space="preserve">with motivational models suggesting </w:t>
      </w:r>
      <w:r>
        <w:rPr>
          <w:rFonts w:asciiTheme="majorBidi" w:hAnsiTheme="majorBidi" w:cstheme="majorBidi"/>
          <w:sz w:val="24"/>
          <w:szCs w:val="24"/>
          <w:lang w:val="en-CA"/>
        </w:rPr>
        <w:lastRenderedPageBreak/>
        <w:t xml:space="preserve">cognitive resources are mobilized away from performing a specific, effortful task </w:t>
      </w:r>
      <w:r w:rsidR="00AB33DE">
        <w:rPr>
          <w:rFonts w:asciiTheme="majorBidi" w:hAnsiTheme="majorBidi" w:cstheme="majorBidi"/>
          <w:sz w:val="24"/>
          <w:szCs w:val="24"/>
          <w:lang w:val="en-CA"/>
        </w:rPr>
        <w:t>the longer they engage in them</w:t>
      </w:r>
      <w:r>
        <w:rPr>
          <w:rFonts w:asciiTheme="majorBidi" w:hAnsiTheme="majorBidi" w:cstheme="majorBidi"/>
          <w:sz w:val="24"/>
          <w:szCs w:val="24"/>
          <w:lang w:val="en-CA"/>
        </w:rPr>
        <w:t xml:space="preserve"> </w:t>
      </w:r>
      <w:r>
        <w:rPr>
          <w:rFonts w:asciiTheme="majorBidi" w:hAnsiTheme="majorBidi" w:cstheme="majorBidi"/>
          <w:sz w:val="24"/>
          <w:szCs w:val="24"/>
          <w:lang w:val="en-CA"/>
        </w:rPr>
        <w:fldChar w:fldCharType="begin"/>
      </w:r>
      <w:r w:rsidR="00AB33DE">
        <w:rPr>
          <w:rFonts w:asciiTheme="majorBidi" w:hAnsiTheme="majorBidi" w:cstheme="majorBidi"/>
          <w:sz w:val="24"/>
          <w:szCs w:val="24"/>
          <w:lang w:val="en-CA"/>
        </w:rPr>
        <w:instrText xml:space="preserve"> ADDIN ZOTERO_ITEM CSL_CITATION {"citationID":"xZmynpdY","properties":{"formattedCitation":"(Inzlicht et al., 2014)","plainCitation":"(Inzlicht et al., 2014)","noteIndex":0},"citationItems":[{"id":24,"uris":["http://zotero.org/users/local/yb6XOjQp/items/424KQHET"],"itemData":{"id":24,"type":"article-journal","container-title":"Trends in Cognitive Sciences","DOI":"10.1016/j.tics.2013.12.009","ISSN":"1364-6613","issue":"3","note":"publisher: Elsevier BV","page":"127-133","title":"Why self-control seems (but may not be) limited","volume":"18","author":[{"family":"Inzlicht","given":"Michael"},{"family":"Schmeichel","given":"Brandon J."},{"family":"Macrae","given":"C. Neil"}],"issued":{"date-parts":[["2014",3]]}}}],"schema":"https://github.com/citation-style-language/schema/raw/master/csl-citation.json"} </w:instrText>
      </w:r>
      <w:r>
        <w:rPr>
          <w:rFonts w:asciiTheme="majorBidi" w:hAnsiTheme="majorBidi" w:cstheme="majorBidi"/>
          <w:sz w:val="24"/>
          <w:szCs w:val="24"/>
          <w:lang w:val="en-CA"/>
        </w:rPr>
        <w:fldChar w:fldCharType="separate"/>
      </w:r>
      <w:r w:rsidR="00AB33DE" w:rsidRPr="00AB33DE">
        <w:rPr>
          <w:rFonts w:ascii="Times New Roman" w:hAnsi="Times New Roman" w:cs="Times New Roman"/>
          <w:sz w:val="24"/>
        </w:rPr>
        <w:t>(Inzlicht et al., 2014)</w:t>
      </w:r>
      <w:r>
        <w:rPr>
          <w:rFonts w:asciiTheme="majorBidi" w:hAnsiTheme="majorBidi" w:cstheme="majorBidi"/>
          <w:sz w:val="24"/>
          <w:szCs w:val="24"/>
          <w:lang w:val="en-CA"/>
        </w:rPr>
        <w:fldChar w:fldCharType="end"/>
      </w:r>
      <w:r w:rsidRPr="0005640D">
        <w:rPr>
          <w:rFonts w:asciiTheme="majorBidi" w:hAnsiTheme="majorBidi" w:cstheme="majorBidi"/>
          <w:sz w:val="24"/>
          <w:szCs w:val="24"/>
          <w:lang w:val="en-CA"/>
        </w:rPr>
        <w:t xml:space="preserve">. For example, according to the opportunity cost model </w:t>
      </w:r>
      <w:r w:rsidRPr="0005640D">
        <w:rPr>
          <w:rFonts w:ascii="Times New Roman" w:hAnsi="Times New Roman" w:cs="Times New Roman"/>
          <w:sz w:val="24"/>
          <w:lang w:val="en-CA"/>
        </w:rPr>
        <w:t>(Kurzban et al., 2013)</w:t>
      </w:r>
      <w:r w:rsidRPr="0005640D">
        <w:rPr>
          <w:rFonts w:asciiTheme="majorBidi" w:hAnsiTheme="majorBidi" w:cstheme="majorBidi"/>
          <w:sz w:val="24"/>
          <w:szCs w:val="24"/>
          <w:lang w:val="en-CA"/>
        </w:rPr>
        <w:t xml:space="preserve">, the benefit of engaging with a focal task such as focusing on the target stimuli decreases over time relative to alternative </w:t>
      </w:r>
      <w:r>
        <w:rPr>
          <w:rFonts w:asciiTheme="majorBidi" w:hAnsiTheme="majorBidi" w:cstheme="majorBidi"/>
          <w:sz w:val="24"/>
          <w:szCs w:val="24"/>
          <w:lang w:val="en-CA"/>
        </w:rPr>
        <w:t>tasks</w:t>
      </w:r>
      <w:r w:rsidRPr="0005640D">
        <w:rPr>
          <w:rFonts w:asciiTheme="majorBidi" w:hAnsiTheme="majorBidi" w:cstheme="majorBidi"/>
          <w:sz w:val="24"/>
          <w:szCs w:val="24"/>
          <w:lang w:val="en-CA"/>
        </w:rPr>
        <w:t xml:space="preserve"> (e.g., mind wandering). </w:t>
      </w:r>
      <w:r w:rsidR="00ED0DBE">
        <w:rPr>
          <w:rFonts w:asciiTheme="majorBidi" w:hAnsiTheme="majorBidi" w:cstheme="majorBidi"/>
          <w:sz w:val="24"/>
          <w:szCs w:val="24"/>
          <w:lang w:val="en-CA"/>
        </w:rPr>
        <w:t xml:space="preserve">On this view, </w:t>
      </w:r>
      <w:r w:rsidRPr="0005640D">
        <w:rPr>
          <w:rFonts w:asciiTheme="majorBidi" w:hAnsiTheme="majorBidi" w:cstheme="majorBidi"/>
          <w:sz w:val="24"/>
          <w:szCs w:val="24"/>
          <w:lang w:val="en-CA"/>
        </w:rPr>
        <w:t xml:space="preserve">people more likely to shift more cognitive resources to alternatives rather than the focal </w:t>
      </w:r>
      <w:r w:rsidR="002822E4">
        <w:rPr>
          <w:rFonts w:asciiTheme="majorBidi" w:hAnsiTheme="majorBidi" w:cstheme="majorBidi"/>
          <w:sz w:val="24"/>
          <w:szCs w:val="24"/>
          <w:lang w:val="en-CA"/>
        </w:rPr>
        <w:t>task</w:t>
      </w:r>
      <w:r w:rsidRPr="0005640D">
        <w:rPr>
          <w:rFonts w:asciiTheme="majorBidi" w:hAnsiTheme="majorBidi" w:cstheme="majorBidi"/>
          <w:sz w:val="24"/>
          <w:szCs w:val="24"/>
          <w:lang w:val="en-CA"/>
        </w:rPr>
        <w:t xml:space="preserve"> over time</w:t>
      </w:r>
      <w:r>
        <w:rPr>
          <w:rFonts w:asciiTheme="majorBidi" w:hAnsiTheme="majorBidi" w:cstheme="majorBidi"/>
          <w:sz w:val="24"/>
          <w:szCs w:val="24"/>
          <w:lang w:val="en-CA"/>
        </w:rPr>
        <w:t xml:space="preserve"> </w:t>
      </w:r>
      <w:r>
        <w:rPr>
          <w:rFonts w:asciiTheme="majorBidi" w:hAnsiTheme="majorBidi" w:cstheme="majorBidi"/>
          <w:sz w:val="24"/>
          <w:szCs w:val="24"/>
          <w:lang w:val="en-CA"/>
        </w:rPr>
        <w:fldChar w:fldCharType="begin"/>
      </w:r>
      <w:r>
        <w:rPr>
          <w:rFonts w:asciiTheme="majorBidi" w:hAnsiTheme="majorBidi" w:cstheme="majorBidi"/>
          <w:sz w:val="24"/>
          <w:szCs w:val="24"/>
          <w:lang w:val="en-CA"/>
        </w:rPr>
        <w:instrText xml:space="preserve"> ADDIN ZOTERO_ITEM CSL_CITATION {"citationID":"o8UzsFw0","properties":{"formattedCitation":"(Dora et al., 2022)","plainCitation":"(Dora et al., 2022)","noteIndex":0},"citationItems":[{"id":83,"uris":["http://zotero.org/users/local/yb6XOjQp/items/WJT8EZA4"],"itemData":{"id":83,"type":"article-journal","abstract":"Most people experience the feeling of mental fatigue on a daily basis. Previous research shows that mental fatigue impacts information processing and decision making. However, the proximal causes of mental fatigue are not yet well understood. In this research, we test the opportunity cost model of mental fatigue, which proposes that people become more fatigued when the next-best alternative to the current task is higher in value. In 4 preregistered experiments (N = 430), participants repeatedly reported their current level of fatigue and chose to perform a paid labor task versus an unpaid leisure task. In Study 1, all participants were offered the same labor/leisure choice. In Studies 2 and 3, we manipulated the opportunity costs of a labor task by varying the value of an alternative leisure task. In Study 4, we manipulated the opportunity costs of a labor task by varying the value of that labor task. In all studies, we found that people were more likely to choose for leisure as they became more fatigued. In Studies 2 through 4, we did not find that the manipulated leisure value influenced the amount of fatigue participants experienced nor the likelihood to choose for leisure. However, in exploratory analyses, in all studies, we found that participants who reported to value the leisure task more got more fatigued during labor and less fatigued during leisure. Collectively, these results provide cautious support for the opportunity cost model, but they also show that cost-benefit analyses relating to labor and leisure tasks are fleeting. (PsycInfo Database Record (c) 2022 APA, all rights reserved).","container-title":"Journal of Experimental Psychology. General","DOI":"10.1037/xge0001095","ISSN":"1939-2222","issue":"3","journalAbbreviation":"J Exp Psychol Gen","language":"eng","note":"PMID: 34472958","page":"695-710","source":"PubMed","title":"The effect of opportunity costs on mental fatigue in labor/leisure trade-offs","volume":"151","author":[{"family":"Dora","given":"Jonas"},{"family":"Hooff","given":"Madelon L. M.","non-dropping-particle":"van"},{"family":"Geurts","given":"Sabine A. E."},{"family":"Kompier","given":"Michiel A. J."},{"family":"Bijleveld","given":"Erik"}],"issued":{"date-parts":[["2022",3]]}}}],"schema":"https://github.com/citation-style-language/schema/raw/master/csl-citation.json"} </w:instrText>
      </w:r>
      <w:r>
        <w:rPr>
          <w:rFonts w:asciiTheme="majorBidi" w:hAnsiTheme="majorBidi" w:cstheme="majorBidi"/>
          <w:sz w:val="24"/>
          <w:szCs w:val="24"/>
          <w:lang w:val="en-CA"/>
        </w:rPr>
        <w:fldChar w:fldCharType="separate"/>
      </w:r>
      <w:r w:rsidRPr="00775437">
        <w:rPr>
          <w:rFonts w:ascii="Times New Roman" w:hAnsi="Times New Roman" w:cs="Times New Roman"/>
          <w:sz w:val="24"/>
        </w:rPr>
        <w:t>(Dora et al., 2022)</w:t>
      </w:r>
      <w:r>
        <w:rPr>
          <w:rFonts w:asciiTheme="majorBidi" w:hAnsiTheme="majorBidi" w:cstheme="majorBidi"/>
          <w:sz w:val="24"/>
          <w:szCs w:val="24"/>
          <w:lang w:val="en-CA"/>
        </w:rPr>
        <w:fldChar w:fldCharType="end"/>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 xml:space="preserve">Alternatively, other effort investment models may suggest that information processing efficiency declines over time because people depleted a resource </w:t>
      </w:r>
      <w:r w:rsidR="002822E4">
        <w:rPr>
          <w:rFonts w:asciiTheme="majorBidi" w:hAnsiTheme="majorBidi" w:cstheme="majorBidi"/>
          <w:sz w:val="24"/>
          <w:szCs w:val="24"/>
          <w:lang w:val="en-CA"/>
        </w:rPr>
        <w:t xml:space="preserve">such as glucose </w:t>
      </w:r>
      <w:r>
        <w:rPr>
          <w:rFonts w:asciiTheme="majorBidi" w:hAnsiTheme="majorBidi" w:cstheme="majorBidi"/>
          <w:sz w:val="24"/>
          <w:szCs w:val="24"/>
          <w:lang w:val="en-CA"/>
        </w:rPr>
        <w:t xml:space="preserve">required for high-level performance while exerting cognitive effort </w:t>
      </w:r>
      <w:r>
        <w:rPr>
          <w:rFonts w:asciiTheme="majorBidi" w:hAnsiTheme="majorBidi" w:cstheme="majorBidi"/>
          <w:sz w:val="24"/>
          <w:szCs w:val="24"/>
          <w:lang w:val="en-CA"/>
        </w:rPr>
        <w:fldChar w:fldCharType="begin"/>
      </w:r>
      <w:r>
        <w:rPr>
          <w:rFonts w:asciiTheme="majorBidi" w:hAnsiTheme="majorBidi" w:cstheme="majorBidi"/>
          <w:sz w:val="24"/>
          <w:szCs w:val="24"/>
          <w:lang w:val="en-CA"/>
        </w:rPr>
        <w:instrText xml:space="preserve"> ADDIN ZOTERO_ITEM CSL_CITATION {"citationID":"2GfFeFos","properties":{"formattedCitation":"(Baumeister et al., 2007)","plainCitation":"(Baumeister et al., 2007)","noteIndex":0},"citationItems":[{"id":7,"uris":["http://zotero.org/users/local/yb6XOjQp/items/JI2J3BM5"],"itemData":{"id":7,"type":"article-journal","container-title":"Current Directions in Psychological Science","DOI":"10.1111/j.1467-8721.2007.00534.x","ISSN":"0963-7214","issue":"6","note":"publisher: SAGE Publications","page":"351-355","title":"The Strength Model of Self-Control","volume":"16","author":[{"family":"Baumeister","given":"Roy F."},{"family":"Vohs","given":"Kathleen D."},{"family":"Tice","given":"Dianne M."}],"issued":{"date-parts":[["2007",12]]}}}],"schema":"https://github.com/citation-style-language/schema/raw/master/csl-citation.json"} </w:instrText>
      </w:r>
      <w:r>
        <w:rPr>
          <w:rFonts w:asciiTheme="majorBidi" w:hAnsiTheme="majorBidi" w:cstheme="majorBidi"/>
          <w:sz w:val="24"/>
          <w:szCs w:val="24"/>
          <w:lang w:val="en-CA"/>
        </w:rPr>
        <w:fldChar w:fldCharType="separate"/>
      </w:r>
      <w:r w:rsidRPr="00775437">
        <w:rPr>
          <w:rFonts w:ascii="Times New Roman" w:hAnsi="Times New Roman" w:cs="Times New Roman"/>
          <w:sz w:val="24"/>
        </w:rPr>
        <w:t>(Baumeister et al., 2007)</w:t>
      </w:r>
      <w:r>
        <w:rPr>
          <w:rFonts w:asciiTheme="majorBidi" w:hAnsiTheme="majorBidi" w:cstheme="majorBidi"/>
          <w:sz w:val="24"/>
          <w:szCs w:val="24"/>
          <w:lang w:val="en-CA"/>
        </w:rPr>
        <w:fldChar w:fldCharType="end"/>
      </w:r>
      <w:r>
        <w:rPr>
          <w:rFonts w:asciiTheme="majorBidi" w:hAnsiTheme="majorBidi" w:cstheme="majorBidi"/>
          <w:sz w:val="24"/>
          <w:szCs w:val="24"/>
          <w:lang w:val="en-CA"/>
        </w:rPr>
        <w:t>.</w:t>
      </w:r>
    </w:p>
    <w:p w14:paraId="4EC5EB7B" w14:textId="3914238C" w:rsidR="0021582B" w:rsidRPr="0005640D" w:rsidRDefault="0021582B" w:rsidP="0021474D">
      <w:pPr>
        <w:bidi w:val="0"/>
        <w:spacing w:beforeLines="20" w:before="48" w:afterLines="20" w:after="48" w:line="480" w:lineRule="auto"/>
        <w:ind w:firstLine="360"/>
        <w:rPr>
          <w:rFonts w:asciiTheme="majorBidi" w:hAnsiTheme="majorBidi" w:cstheme="majorBidi"/>
          <w:sz w:val="24"/>
          <w:szCs w:val="24"/>
          <w:lang w:val="en-CA"/>
        </w:rPr>
      </w:pPr>
      <w:r>
        <w:rPr>
          <w:rFonts w:asciiTheme="majorBidi" w:hAnsiTheme="majorBidi" w:cstheme="majorBidi"/>
          <w:sz w:val="24"/>
          <w:szCs w:val="24"/>
          <w:lang w:val="en-CA"/>
        </w:rPr>
        <w:t>Finally</w:t>
      </w:r>
      <w:r w:rsidRPr="0005640D">
        <w:rPr>
          <w:rFonts w:asciiTheme="majorBidi" w:hAnsiTheme="majorBidi" w:cstheme="majorBidi"/>
          <w:sz w:val="24"/>
          <w:szCs w:val="24"/>
          <w:lang w:val="en-CA"/>
        </w:rPr>
        <w:t>, the current paradigm allows researchers to differentiate task-dependent changes in performance</w:t>
      </w:r>
      <w:r w:rsidR="00C9382C">
        <w:rPr>
          <w:rFonts w:asciiTheme="majorBidi" w:hAnsiTheme="majorBidi" w:cstheme="majorBidi"/>
          <w:sz w:val="24"/>
          <w:szCs w:val="24"/>
          <w:lang w:val="en-CA"/>
        </w:rPr>
        <w:t xml:space="preserve"> (i.e., fatigue; </w:t>
      </w:r>
      <w:r w:rsidR="00C9382C" w:rsidRPr="0005640D">
        <w:rPr>
          <w:rFonts w:ascii="Times New Roman" w:hAnsi="Times New Roman" w:cs="Times New Roman"/>
          <w:sz w:val="24"/>
          <w:lang w:val="en-CA"/>
        </w:rPr>
        <w:t>Ackerman, 2011)</w:t>
      </w:r>
      <w:r w:rsidRPr="0005640D">
        <w:rPr>
          <w:rFonts w:asciiTheme="majorBidi" w:hAnsiTheme="majorBidi" w:cstheme="majorBidi"/>
          <w:sz w:val="24"/>
          <w:szCs w:val="24"/>
          <w:lang w:val="en-CA"/>
        </w:rPr>
        <w:t xml:space="preserve"> from mere tiredness </w:t>
      </w:r>
      <w:r>
        <w:rPr>
          <w:rFonts w:asciiTheme="majorBidi" w:hAnsiTheme="majorBidi" w:cstheme="majorBidi"/>
          <w:sz w:val="24"/>
          <w:szCs w:val="24"/>
          <w:lang w:val="en-CA"/>
        </w:rPr>
        <w:t>(i.e., the need for sleeping at a certain time of day</w:t>
      </w:r>
      <w:r w:rsidR="00C9382C">
        <w:rPr>
          <w:rFonts w:asciiTheme="majorBidi" w:hAnsiTheme="majorBidi" w:cstheme="majorBidi"/>
          <w:sz w:val="24"/>
          <w:szCs w:val="24"/>
          <w:lang w:val="en-CA"/>
        </w:rPr>
        <w:t>, caused by circadian rhythms or lack of sleep</w:t>
      </w:r>
      <w:r w:rsidR="0021474D">
        <w:rPr>
          <w:rFonts w:asciiTheme="majorBidi" w:hAnsiTheme="majorBidi" w:cstheme="majorBidi"/>
          <w:sz w:val="24"/>
          <w:szCs w:val="24"/>
          <w:lang w:val="en-CA"/>
        </w:rPr>
        <w:t xml:space="preserve">; </w:t>
      </w:r>
      <w:r w:rsidR="0021474D">
        <w:rPr>
          <w:rFonts w:asciiTheme="majorBidi" w:hAnsiTheme="majorBidi" w:cstheme="majorBidi"/>
          <w:sz w:val="24"/>
          <w:szCs w:val="24"/>
          <w:lang w:val="en-CA"/>
        </w:rPr>
        <w:fldChar w:fldCharType="begin"/>
      </w:r>
      <w:r w:rsidR="0021474D">
        <w:rPr>
          <w:rFonts w:asciiTheme="majorBidi" w:hAnsiTheme="majorBidi" w:cstheme="majorBidi"/>
          <w:sz w:val="24"/>
          <w:szCs w:val="24"/>
          <w:lang w:val="en-CA"/>
        </w:rPr>
        <w:instrText xml:space="preserve"> ADDIN ZOTERO_ITEM CSL_CITATION {"citationID":"xtb1sGPu","properties":{"formattedCitation":"(Foster, 2020)","plainCitation":"(Foster, 2020)","noteIndex":0},"citationItems":[{"id":101,"uris":["http://zotero.org/users/local/yb6XOjQp/items/YC542AYZ"],"itemData":{"id":101,"type":"article-journal","container-title":"Interface Focus","issue":"3","note":"ISBN: 2042-8898\npublisher: The Royal Society","page":"20190098","title":"Sleep, circadian rhythms and health","volume":"10","author":[{"family":"Foster","given":"Russell G."}],"issued":{"date-parts":[["2020"]]}}}],"schema":"https://github.com/citation-style-language/schema/raw/master/csl-citation.json"} </w:instrText>
      </w:r>
      <w:r w:rsidR="0021474D">
        <w:rPr>
          <w:rFonts w:asciiTheme="majorBidi" w:hAnsiTheme="majorBidi" w:cstheme="majorBidi"/>
          <w:sz w:val="24"/>
          <w:szCs w:val="24"/>
          <w:lang w:val="en-CA"/>
        </w:rPr>
        <w:fldChar w:fldCharType="separate"/>
      </w:r>
      <w:r w:rsidR="0021474D" w:rsidRPr="0021474D">
        <w:rPr>
          <w:rFonts w:ascii="Times New Roman" w:hAnsi="Times New Roman" w:cs="Times New Roman"/>
          <w:sz w:val="24"/>
        </w:rPr>
        <w:t>Foster, 2020)</w:t>
      </w:r>
      <w:r w:rsidR="0021474D">
        <w:rPr>
          <w:rFonts w:asciiTheme="majorBidi" w:hAnsiTheme="majorBidi" w:cstheme="majorBidi"/>
          <w:sz w:val="24"/>
          <w:szCs w:val="24"/>
          <w:lang w:val="en-CA"/>
        </w:rPr>
        <w:fldChar w:fldCharType="end"/>
      </w:r>
      <w:r w:rsidRPr="0005640D">
        <w:rPr>
          <w:rFonts w:asciiTheme="majorBidi" w:hAnsiTheme="majorBidi" w:cstheme="majorBidi"/>
          <w:sz w:val="24"/>
          <w:szCs w:val="24"/>
          <w:lang w:val="en-CA"/>
        </w:rPr>
        <w:t xml:space="preserve">. </w:t>
      </w:r>
      <w:r>
        <w:rPr>
          <w:rFonts w:asciiTheme="majorBidi" w:hAnsiTheme="majorBidi" w:cstheme="majorBidi"/>
          <w:sz w:val="24"/>
          <w:szCs w:val="24"/>
          <w:lang w:val="en-CA"/>
        </w:rPr>
        <w:t>Rather than</w:t>
      </w:r>
      <w:r w:rsidRPr="0005640D">
        <w:rPr>
          <w:rFonts w:asciiTheme="majorBidi" w:hAnsiTheme="majorBidi" w:cstheme="majorBidi"/>
          <w:sz w:val="24"/>
          <w:szCs w:val="24"/>
          <w:lang w:val="en-CA"/>
        </w:rPr>
        <w:t xml:space="preserve"> requir</w:t>
      </w:r>
      <w:r>
        <w:rPr>
          <w:rFonts w:asciiTheme="majorBidi" w:hAnsiTheme="majorBidi" w:cstheme="majorBidi"/>
          <w:sz w:val="24"/>
          <w:szCs w:val="24"/>
          <w:lang w:val="en-CA"/>
        </w:rPr>
        <w:t>ing</w:t>
      </w:r>
      <w:r w:rsidRPr="0005640D">
        <w:rPr>
          <w:rFonts w:asciiTheme="majorBidi" w:hAnsiTheme="majorBidi" w:cstheme="majorBidi"/>
          <w:sz w:val="24"/>
          <w:szCs w:val="24"/>
          <w:lang w:val="en-CA"/>
        </w:rPr>
        <w:t xml:space="preserve"> participants to perform tasks for hours </w:t>
      </w:r>
      <w:r>
        <w:rPr>
          <w:rFonts w:asciiTheme="majorBidi" w:hAnsiTheme="majorBidi" w:cstheme="majorBidi"/>
          <w:sz w:val="24"/>
          <w:szCs w:val="24"/>
          <w:lang w:val="en-CA"/>
        </w:rPr>
        <w:fldChar w:fldCharType="begin"/>
      </w:r>
      <w:r>
        <w:rPr>
          <w:rFonts w:asciiTheme="majorBidi" w:hAnsiTheme="majorBidi" w:cstheme="majorBidi"/>
          <w:sz w:val="24"/>
          <w:szCs w:val="24"/>
          <w:lang w:val="en-CA"/>
        </w:rPr>
        <w:instrText xml:space="preserve"> ADDIN ZOTERO_ITEM CSL_CITATION {"citationID":"rtkG3Zui","properties":{"formattedCitation":"(Wiehler et al., 2022)","plainCitation":"(Wiehler et al., 2022)","noteIndex":0},"citationItems":[{"id":51,"uris":["http://zotero.org/users/local/yb6XOjQp/items/LN37Z4L3"],"itemData":{"id":51,"type":"article-journal","abstract":"Behavioral activities that require control over automatic routines typically feel effortful and result in cognitive fatigue. Beyond subjective report, cognitive fatigue has been conceived as an inﬂated cost of cognitive control, objectiﬁed by more impulsive decisions. However, the origins of such control cost inﬂation with cognitive work are heavily debated. Here, we suggest a neuro-metabolic account: the cost would relate to the necessity of recycling potentially toxic substances accumulated during cognitive control exertion. We validated this account using magnetic resonance spectroscopy (MRS) to monitor brain metabolites throughout an approximate workday, during which two groups of participants performed either high-demand or low-demand cognitive control tasks, interleaved with economic decisions. Choicerelated fatigue markers were only present in the high-demand group, with a reduction of pupil dilation during decision-making and a preference shift toward short-delay and little-effort options (a low-cost bias captured using computational modeling). At the end of the day, high-demand cognitive work resulted in higher glutamate concentration and glutamate/glutamine diffusion in a cognitive control brain region (lateral prefrontal cortex [lPFC]), relative to low-demand cognitive work and to a reference brain region (primary visual cortex [V1]). Taken together with previous fMRI data, these results support a neuro-metabolic model in which glutamate accumulation triggers a regulation mechanism that makes lPFC activation more costly, explaining why cognitive control is harder to mobilize after a strenuous workday.","container-title":"Current Biology","DOI":"10.1016/j.cub.2022.07.010","ISSN":"09609822","issue":"16","journalAbbreviation":"Current Biology","language":"en","page":"3564-3575.e5","source":"DOI.org (Crossref)","title":"A neuro-metabolic account of why daylong cognitive work alters the control of economic decisions","volume":"32","author":[{"family":"Wiehler","given":"Antonius"},{"family":"Branzoli","given":"Francesca"},{"family":"Adanyeguh","given":"Isaac"},{"family":"Mochel","given":"Fanny"},{"family":"Pessiglione","given":"Mathias"}],"issued":{"date-parts":[["2022",8]]}}}],"schema":"https://github.com/citation-style-language/schema/raw/master/csl-citation.json"} </w:instrText>
      </w:r>
      <w:r>
        <w:rPr>
          <w:rFonts w:asciiTheme="majorBidi" w:hAnsiTheme="majorBidi" w:cstheme="majorBidi"/>
          <w:sz w:val="24"/>
          <w:szCs w:val="24"/>
          <w:lang w:val="en-CA"/>
        </w:rPr>
        <w:fldChar w:fldCharType="separate"/>
      </w:r>
      <w:r w:rsidRPr="00DB5798">
        <w:rPr>
          <w:rFonts w:ascii="Times New Roman" w:hAnsi="Times New Roman" w:cs="Times New Roman"/>
          <w:sz w:val="24"/>
        </w:rPr>
        <w:t>(Wiehler et al., 2022)</w:t>
      </w:r>
      <w:r>
        <w:rPr>
          <w:rFonts w:asciiTheme="majorBidi" w:hAnsiTheme="majorBidi" w:cstheme="majorBidi"/>
          <w:sz w:val="24"/>
          <w:szCs w:val="24"/>
          <w:lang w:val="en-CA"/>
        </w:rPr>
        <w:fldChar w:fldCharType="end"/>
      </w:r>
      <w:r w:rsidRPr="0005640D">
        <w:rPr>
          <w:rFonts w:asciiTheme="majorBidi" w:hAnsiTheme="majorBidi" w:cstheme="majorBidi"/>
          <w:sz w:val="24"/>
          <w:szCs w:val="24"/>
          <w:lang w:val="en-CA"/>
        </w:rPr>
        <w:t xml:space="preserve">, the current paradigm can overcome tiredness related confounds because tiredness most likely does not substantially change during one block or through most of the experimental procedure described in this work. </w:t>
      </w:r>
    </w:p>
    <w:p w14:paraId="19E7B6E3" w14:textId="5D454FB0" w:rsidR="0021582B" w:rsidRPr="0005640D" w:rsidRDefault="0021582B" w:rsidP="0021582B">
      <w:pPr>
        <w:bidi w:val="0"/>
        <w:spacing w:beforeLines="20" w:before="48" w:afterLines="20" w:after="48" w:line="480" w:lineRule="auto"/>
        <w:ind w:firstLine="360"/>
        <w:rPr>
          <w:rFonts w:asciiTheme="majorBidi" w:hAnsiTheme="majorBidi" w:cstheme="majorBidi"/>
          <w:sz w:val="24"/>
          <w:szCs w:val="24"/>
          <w:lang w:val="en-CA"/>
        </w:rPr>
      </w:pPr>
      <w:r w:rsidRPr="0005640D">
        <w:rPr>
          <w:rFonts w:asciiTheme="majorBidi" w:hAnsiTheme="majorBidi" w:cstheme="majorBidi"/>
          <w:sz w:val="24"/>
          <w:szCs w:val="24"/>
          <w:lang w:val="en-CA"/>
        </w:rPr>
        <w:t>The time efficient nature of the current paradigm bears potential directions for future research. Future studies may employ the current paradigm in the study of the neural processes underlying performance change or effort allocation. For example, researchers can manipulate neural activity through transcranial magnetic stimulation</w:t>
      </w:r>
      <w:r>
        <w:rPr>
          <w:rFonts w:asciiTheme="majorBidi" w:hAnsiTheme="majorBidi" w:cstheme="majorBidi"/>
          <w:sz w:val="24"/>
          <w:szCs w:val="24"/>
          <w:lang w:val="en-CA"/>
        </w:rPr>
        <w:t xml:space="preserve">, which effect spans over minutes </w:t>
      </w:r>
      <w:r>
        <w:rPr>
          <w:rFonts w:asciiTheme="majorBidi" w:hAnsiTheme="majorBidi" w:cstheme="majorBidi"/>
          <w:sz w:val="24"/>
          <w:szCs w:val="24"/>
          <w:lang w:val="en-CA"/>
        </w:rPr>
        <w:fldChar w:fldCharType="begin"/>
      </w:r>
      <w:r>
        <w:rPr>
          <w:rFonts w:asciiTheme="majorBidi" w:hAnsiTheme="majorBidi" w:cstheme="majorBidi"/>
          <w:sz w:val="24"/>
          <w:szCs w:val="24"/>
          <w:lang w:val="en-CA"/>
        </w:rPr>
        <w:instrText xml:space="preserve"> ADDIN ZOTERO_ITEM CSL_CITATION {"citationID":"UhGidPiq","properties":{"formattedCitation":"(Thut &amp; Pascual-Leone, 2010)","plainCitation":"(Thut &amp; Pascual-Leone, 2010)","noteIndex":0},"citationItems":[{"id":85,"uris":["http://zotero.org/users/local/yb6XOjQp/items/U45W9ZT9"],"itemData":{"id":85,"type":"article-journal","container-title":"Brain topography","note":"ISBN: 0896-0267\npublisher: Springer","page":"219-232","title":"A review of combined TMS-EEG studies to characterize lasting effects of repetitive TMS and assess their usefulness in cognitive and clinical neuroscience","volume":"22","author":[{"family":"Thut","given":"Gregor"},{"family":"Pascual-Leone","given":"Alvaro"}],"issued":{"date-parts":[["2010"]]}}}],"schema":"https://github.com/citation-style-language/schema/raw/master/csl-citation.json"} </w:instrText>
      </w:r>
      <w:r>
        <w:rPr>
          <w:rFonts w:asciiTheme="majorBidi" w:hAnsiTheme="majorBidi" w:cstheme="majorBidi"/>
          <w:sz w:val="24"/>
          <w:szCs w:val="24"/>
          <w:lang w:val="en-CA"/>
        </w:rPr>
        <w:fldChar w:fldCharType="separate"/>
      </w:r>
      <w:r w:rsidRPr="00D110DA">
        <w:rPr>
          <w:rFonts w:ascii="Times New Roman" w:hAnsi="Times New Roman" w:cs="Times New Roman"/>
          <w:sz w:val="24"/>
        </w:rPr>
        <w:t>(Thut &amp; Pascual-Leone, 2010)</w:t>
      </w:r>
      <w:r>
        <w:rPr>
          <w:rFonts w:asciiTheme="majorBidi" w:hAnsiTheme="majorBidi" w:cstheme="majorBidi"/>
          <w:sz w:val="24"/>
          <w:szCs w:val="24"/>
          <w:lang w:val="en-CA"/>
        </w:rPr>
        <w:fldChar w:fldCharType="end"/>
      </w:r>
      <w:r>
        <w:rPr>
          <w:rFonts w:asciiTheme="majorBidi" w:hAnsiTheme="majorBidi" w:cstheme="majorBidi"/>
          <w:sz w:val="24"/>
          <w:szCs w:val="24"/>
          <w:lang w:val="en-CA"/>
        </w:rPr>
        <w:t>,</w:t>
      </w:r>
      <w:r w:rsidRPr="0005640D">
        <w:rPr>
          <w:rFonts w:asciiTheme="majorBidi" w:hAnsiTheme="majorBidi" w:cstheme="majorBidi"/>
          <w:sz w:val="24"/>
          <w:szCs w:val="24"/>
          <w:lang w:val="en-CA"/>
        </w:rPr>
        <w:t xml:space="preserve"> or pharmacological interventions</w:t>
      </w:r>
      <w:r>
        <w:rPr>
          <w:rFonts w:asciiTheme="majorBidi" w:hAnsiTheme="majorBidi" w:cstheme="majorBidi"/>
          <w:sz w:val="24"/>
          <w:szCs w:val="24"/>
          <w:lang w:val="en-CA"/>
        </w:rPr>
        <w:t xml:space="preserve"> </w:t>
      </w:r>
      <w:r>
        <w:rPr>
          <w:rFonts w:asciiTheme="majorBidi" w:hAnsiTheme="majorBidi" w:cstheme="majorBidi"/>
          <w:sz w:val="24"/>
          <w:szCs w:val="24"/>
          <w:lang w:val="en-CA"/>
        </w:rPr>
        <w:fldChar w:fldCharType="begin"/>
      </w:r>
      <w:r>
        <w:rPr>
          <w:rFonts w:asciiTheme="majorBidi" w:hAnsiTheme="majorBidi" w:cstheme="majorBidi"/>
          <w:sz w:val="24"/>
          <w:szCs w:val="24"/>
          <w:lang w:val="en-CA"/>
        </w:rPr>
        <w:instrText xml:space="preserve"> ADDIN ZOTERO_ITEM CSL_CITATION {"citationID":"xZevFmix","properties":{"formattedCitation":"(Swanson &amp; Volkow, 2003)","plainCitation":"(Swanson &amp; Volkow, 2003)","noteIndex":0},"citationItems":[{"id":86,"uris":["http://zotero.org/users/local/yb6XOjQp/items/XKEXGCGY"],"itemData":{"id":86,"type":"article-journal","container-title":"Neuroscience &amp; Biobehavioral Reviews","issue":"7","note":"ISBN: 0149-7634\npublisher: Elsevier","page":"615-621","title":"Serum and brain concentrations of methylphenidate: implications for use and abuse","volume":"27","author":[{"family":"Swanson","given":"J. M."},{"family":"Volkow","given":"N. D."}],"issued":{"date-parts":[["2003"]]}}}],"schema":"https://github.com/citation-style-language/schema/raw/master/csl-citation.json"} </w:instrText>
      </w:r>
      <w:r>
        <w:rPr>
          <w:rFonts w:asciiTheme="majorBidi" w:hAnsiTheme="majorBidi" w:cstheme="majorBidi"/>
          <w:sz w:val="24"/>
          <w:szCs w:val="24"/>
          <w:lang w:val="en-CA"/>
        </w:rPr>
        <w:fldChar w:fldCharType="separate"/>
      </w:r>
      <w:r w:rsidRPr="00D110DA">
        <w:rPr>
          <w:rFonts w:ascii="Times New Roman" w:hAnsi="Times New Roman" w:cs="Times New Roman"/>
          <w:sz w:val="24"/>
        </w:rPr>
        <w:t>(Swanson &amp; Volkow, 2003)</w:t>
      </w:r>
      <w:r>
        <w:rPr>
          <w:rFonts w:asciiTheme="majorBidi" w:hAnsiTheme="majorBidi" w:cstheme="majorBidi"/>
          <w:sz w:val="24"/>
          <w:szCs w:val="24"/>
          <w:lang w:val="en-CA"/>
        </w:rPr>
        <w:fldChar w:fldCharType="end"/>
      </w:r>
      <w:r>
        <w:rPr>
          <w:rFonts w:asciiTheme="majorBidi" w:hAnsiTheme="majorBidi" w:cstheme="majorBidi"/>
          <w:sz w:val="24"/>
          <w:szCs w:val="24"/>
          <w:lang w:val="en-CA"/>
        </w:rPr>
        <w:t>, which effect spans ~one hour,</w:t>
      </w:r>
      <w:r w:rsidRPr="0005640D">
        <w:rPr>
          <w:rFonts w:asciiTheme="majorBidi" w:hAnsiTheme="majorBidi" w:cstheme="majorBidi"/>
          <w:sz w:val="24"/>
          <w:szCs w:val="24"/>
          <w:lang w:val="en-CA"/>
        </w:rPr>
        <w:t xml:space="preserve"> and test subsequent effects on performance by examining behavior in the current paradigm. Furthermore, the current paradigm can be used to test for differences in cognitive </w:t>
      </w:r>
      <w:r w:rsidRPr="0005640D">
        <w:rPr>
          <w:rFonts w:asciiTheme="majorBidi" w:hAnsiTheme="majorBidi" w:cstheme="majorBidi"/>
          <w:sz w:val="24"/>
          <w:szCs w:val="24"/>
          <w:lang w:val="en-CA"/>
        </w:rPr>
        <w:lastRenderedPageBreak/>
        <w:t xml:space="preserve">performance over time between clinical and control populations, enabling a better understanding of various psychological disorders. </w:t>
      </w:r>
      <w:r>
        <w:rPr>
          <w:rFonts w:asciiTheme="majorBidi" w:hAnsiTheme="majorBidi" w:cstheme="majorBidi"/>
          <w:sz w:val="24"/>
          <w:szCs w:val="24"/>
          <w:lang w:val="en-CA"/>
        </w:rPr>
        <w:t>For example, people suffering from clinical depression might show a different pattern of performance decline in this task over time, compared to controls, which may aid in characterizing the task-dependent effects relating to depressive disorders.</w:t>
      </w:r>
    </w:p>
    <w:p w14:paraId="1CC1CEAC" w14:textId="2E5F16E3" w:rsidR="0021582B" w:rsidRPr="0005640D" w:rsidRDefault="0021582B" w:rsidP="00194818">
      <w:pPr>
        <w:bidi w:val="0"/>
        <w:spacing w:beforeLines="20" w:before="48" w:afterLines="20" w:after="48" w:line="480" w:lineRule="auto"/>
        <w:ind w:firstLine="360"/>
        <w:rPr>
          <w:rFonts w:asciiTheme="majorBidi" w:hAnsiTheme="majorBidi" w:cstheme="majorBidi"/>
          <w:sz w:val="24"/>
          <w:szCs w:val="24"/>
          <w:lang w:val="en-CA"/>
        </w:rPr>
      </w:pPr>
      <w:r w:rsidRPr="0005640D">
        <w:rPr>
          <w:rFonts w:asciiTheme="majorBidi" w:hAnsiTheme="majorBidi" w:cstheme="majorBidi"/>
          <w:sz w:val="24"/>
          <w:szCs w:val="24"/>
          <w:lang w:val="en-CA"/>
        </w:rPr>
        <w:t xml:space="preserve">In four experiments, we have </w:t>
      </w:r>
      <w:r w:rsidR="00194818">
        <w:rPr>
          <w:rFonts w:asciiTheme="majorBidi" w:hAnsiTheme="majorBidi" w:cstheme="majorBidi"/>
          <w:sz w:val="24"/>
          <w:szCs w:val="24"/>
          <w:lang w:val="en-CA"/>
        </w:rPr>
        <w:t>demonstrated the utility of</w:t>
      </w:r>
      <w:r w:rsidR="00194818" w:rsidRPr="0005640D">
        <w:rPr>
          <w:rFonts w:asciiTheme="majorBidi" w:hAnsiTheme="majorBidi" w:cstheme="majorBidi"/>
          <w:sz w:val="24"/>
          <w:szCs w:val="24"/>
          <w:lang w:val="en-CA"/>
        </w:rPr>
        <w:t xml:space="preserve"> </w:t>
      </w:r>
      <w:r w:rsidRPr="0005640D">
        <w:rPr>
          <w:rFonts w:asciiTheme="majorBidi" w:hAnsiTheme="majorBidi" w:cstheme="majorBidi"/>
          <w:sz w:val="24"/>
          <w:szCs w:val="24"/>
          <w:lang w:val="en-CA"/>
        </w:rPr>
        <w:t xml:space="preserve">a new </w:t>
      </w:r>
      <w:r w:rsidR="00194818">
        <w:rPr>
          <w:rFonts w:asciiTheme="majorBidi" w:hAnsiTheme="majorBidi" w:cstheme="majorBidi"/>
          <w:sz w:val="24"/>
          <w:szCs w:val="24"/>
          <w:lang w:val="en-CA"/>
        </w:rPr>
        <w:t xml:space="preserve">cognitive task </w:t>
      </w:r>
      <w:r w:rsidRPr="0005640D">
        <w:rPr>
          <w:rFonts w:asciiTheme="majorBidi" w:hAnsiTheme="majorBidi" w:cstheme="majorBidi"/>
          <w:sz w:val="24"/>
          <w:szCs w:val="24"/>
          <w:lang w:val="en-CA"/>
        </w:rPr>
        <w:t>paradigm for examining cognitive performance decrements over especially brief periods. These declines are explained by the reduction in cognitive resources invested into the task over time. This task offers a time and cost-efficient method for examining cognitive performance over time, and can potentially be employed within a wide range of domains including neuroscientific or clinical experiments.</w:t>
      </w:r>
    </w:p>
    <w:p w14:paraId="52226AC9" w14:textId="77777777" w:rsidR="0021582B" w:rsidRDefault="0021582B" w:rsidP="0021582B">
      <w:pPr>
        <w:bidi w:val="0"/>
        <w:spacing w:beforeLines="20" w:before="48" w:afterLines="20" w:after="48" w:line="480" w:lineRule="auto"/>
        <w:rPr>
          <w:rFonts w:asciiTheme="majorBidi" w:hAnsiTheme="majorBidi" w:cstheme="majorBidi"/>
          <w:sz w:val="24"/>
          <w:szCs w:val="24"/>
          <w:lang w:val="en-CA"/>
        </w:rPr>
      </w:pPr>
    </w:p>
    <w:p w14:paraId="1F8E7191" w14:textId="73BB2443" w:rsidR="00304E95" w:rsidRDefault="00304E95" w:rsidP="00304E95">
      <w:pPr>
        <w:bidi w:val="0"/>
        <w:spacing w:beforeLines="20" w:before="48" w:afterLines="20" w:after="48" w:line="480" w:lineRule="auto"/>
        <w:rPr>
          <w:rFonts w:asciiTheme="majorBidi" w:hAnsiTheme="majorBidi" w:cstheme="majorBidi"/>
          <w:b/>
          <w:bCs/>
          <w:sz w:val="24"/>
          <w:szCs w:val="24"/>
          <w:lang w:val="en-CA"/>
        </w:rPr>
      </w:pPr>
      <w:r>
        <w:rPr>
          <w:rFonts w:asciiTheme="majorBidi" w:hAnsiTheme="majorBidi" w:cstheme="majorBidi"/>
          <w:b/>
          <w:bCs/>
          <w:sz w:val="24"/>
          <w:szCs w:val="24"/>
          <w:lang w:val="en-CA"/>
        </w:rPr>
        <w:t>Declarations</w:t>
      </w:r>
    </w:p>
    <w:p w14:paraId="5B604827" w14:textId="7058866E" w:rsidR="00304E95" w:rsidRDefault="00304E95" w:rsidP="00304E95">
      <w:pPr>
        <w:bidi w:val="0"/>
        <w:spacing w:beforeLines="20" w:before="48" w:afterLines="20" w:after="48" w:line="480" w:lineRule="auto"/>
        <w:rPr>
          <w:rFonts w:asciiTheme="majorBidi" w:hAnsiTheme="majorBidi" w:cstheme="majorBidi"/>
          <w:b/>
          <w:bCs/>
          <w:sz w:val="24"/>
          <w:szCs w:val="24"/>
          <w:lang w:val="en-CA"/>
        </w:rPr>
      </w:pPr>
      <w:r w:rsidRPr="00304E95">
        <w:rPr>
          <w:rFonts w:asciiTheme="majorBidi" w:hAnsiTheme="majorBidi" w:cstheme="majorBidi"/>
          <w:b/>
          <w:bCs/>
          <w:sz w:val="24"/>
          <w:szCs w:val="24"/>
          <w:lang w:val="en-CA"/>
        </w:rPr>
        <w:t>Funding</w:t>
      </w:r>
    </w:p>
    <w:p w14:paraId="72E9EA4A" w14:textId="4760EF64" w:rsidR="00304E95" w:rsidRPr="00304E95" w:rsidRDefault="00304E95" w:rsidP="00304E95">
      <w:pPr>
        <w:bidi w:val="0"/>
        <w:spacing w:beforeLines="20" w:before="48" w:afterLines="20" w:after="48" w:line="480" w:lineRule="auto"/>
        <w:rPr>
          <w:rFonts w:asciiTheme="majorBidi" w:hAnsiTheme="majorBidi" w:cstheme="majorBidi"/>
          <w:sz w:val="24"/>
          <w:szCs w:val="24"/>
          <w:lang w:val="en-CA"/>
        </w:rPr>
      </w:pPr>
      <w:r>
        <w:rPr>
          <w:rFonts w:asciiTheme="majorBidi" w:hAnsiTheme="majorBidi" w:cstheme="majorBidi"/>
          <w:sz w:val="24"/>
          <w:szCs w:val="24"/>
          <w:lang w:val="en-CA"/>
        </w:rPr>
        <w:t>Not applicable.</w:t>
      </w:r>
    </w:p>
    <w:p w14:paraId="3D9CF8FD" w14:textId="7ACF4C1C" w:rsidR="00304E95" w:rsidRDefault="00304E95" w:rsidP="00304E95">
      <w:pPr>
        <w:bidi w:val="0"/>
        <w:spacing w:beforeLines="20" w:before="48" w:afterLines="20" w:after="48" w:line="480" w:lineRule="auto"/>
        <w:rPr>
          <w:rFonts w:asciiTheme="majorBidi" w:hAnsiTheme="majorBidi" w:cstheme="majorBidi"/>
          <w:b/>
          <w:bCs/>
          <w:sz w:val="24"/>
          <w:szCs w:val="24"/>
          <w:lang w:val="en-CA"/>
        </w:rPr>
      </w:pPr>
      <w:r w:rsidRPr="00304E95">
        <w:rPr>
          <w:rFonts w:asciiTheme="majorBidi" w:hAnsiTheme="majorBidi" w:cstheme="majorBidi"/>
          <w:b/>
          <w:bCs/>
          <w:sz w:val="24"/>
          <w:szCs w:val="24"/>
          <w:lang w:val="en-CA"/>
        </w:rPr>
        <w:t>Ethics approval</w:t>
      </w:r>
    </w:p>
    <w:p w14:paraId="7AD8B6D3" w14:textId="3F9F5B9D" w:rsidR="00304E95" w:rsidRPr="00304E95" w:rsidRDefault="00304E95" w:rsidP="00304E95">
      <w:pPr>
        <w:bidi w:val="0"/>
        <w:spacing w:beforeLines="20" w:before="48" w:afterLines="20" w:after="48" w:line="480" w:lineRule="auto"/>
        <w:rPr>
          <w:rFonts w:asciiTheme="majorBidi" w:hAnsiTheme="majorBidi" w:cstheme="majorBidi"/>
          <w:sz w:val="24"/>
          <w:szCs w:val="24"/>
          <w:lang w:val="en-CA"/>
        </w:rPr>
      </w:pPr>
      <w:r>
        <w:rPr>
          <w:rFonts w:asciiTheme="majorBidi" w:hAnsiTheme="majorBidi" w:cstheme="majorBidi"/>
          <w:sz w:val="24"/>
          <w:szCs w:val="24"/>
          <w:lang w:val="en-CA"/>
        </w:rPr>
        <w:t>This work was approved by the institutional review committee.</w:t>
      </w:r>
    </w:p>
    <w:p w14:paraId="0D6773BE" w14:textId="77777777" w:rsidR="0021582B" w:rsidRPr="0005640D" w:rsidRDefault="0021582B" w:rsidP="0021582B">
      <w:pPr>
        <w:bidi w:val="0"/>
        <w:spacing w:beforeLines="20" w:before="48" w:afterLines="20" w:after="48" w:line="480" w:lineRule="auto"/>
        <w:rPr>
          <w:rFonts w:asciiTheme="majorBidi" w:hAnsiTheme="majorBidi" w:cstheme="majorBidi"/>
          <w:b/>
          <w:bCs/>
          <w:sz w:val="24"/>
          <w:szCs w:val="24"/>
          <w:lang w:val="en-CA"/>
        </w:rPr>
      </w:pPr>
      <w:r w:rsidRPr="0005640D">
        <w:rPr>
          <w:rFonts w:asciiTheme="majorBidi" w:hAnsiTheme="majorBidi" w:cstheme="majorBidi"/>
          <w:b/>
          <w:bCs/>
          <w:sz w:val="24"/>
          <w:szCs w:val="24"/>
          <w:lang w:val="en-CA"/>
        </w:rPr>
        <w:t>Conflicts of interest</w:t>
      </w:r>
    </w:p>
    <w:p w14:paraId="54D007E1" w14:textId="40D7B64A" w:rsidR="0021582B" w:rsidRPr="0005640D" w:rsidRDefault="0021582B" w:rsidP="0021582B">
      <w:pPr>
        <w:bidi w:val="0"/>
        <w:spacing w:beforeLines="20" w:before="48" w:afterLines="20" w:after="48" w:line="480" w:lineRule="auto"/>
        <w:rPr>
          <w:rFonts w:asciiTheme="majorBidi" w:hAnsiTheme="majorBidi" w:cstheme="majorBidi"/>
          <w:sz w:val="24"/>
          <w:szCs w:val="24"/>
          <w:lang w:val="en-CA"/>
        </w:rPr>
      </w:pPr>
      <w:r w:rsidRPr="0005640D">
        <w:rPr>
          <w:rFonts w:asciiTheme="majorBidi" w:hAnsiTheme="majorBidi" w:cstheme="majorBidi"/>
          <w:sz w:val="24"/>
          <w:szCs w:val="24"/>
          <w:lang w:val="en-CA"/>
        </w:rPr>
        <w:t xml:space="preserve">The authors </w:t>
      </w:r>
      <w:r w:rsidR="00194818" w:rsidRPr="0005640D">
        <w:rPr>
          <w:rFonts w:asciiTheme="majorBidi" w:hAnsiTheme="majorBidi" w:cstheme="majorBidi"/>
          <w:sz w:val="24"/>
          <w:szCs w:val="24"/>
          <w:lang w:val="en-CA"/>
        </w:rPr>
        <w:t>declare</w:t>
      </w:r>
      <w:r w:rsidRPr="0005640D">
        <w:rPr>
          <w:rFonts w:asciiTheme="majorBidi" w:hAnsiTheme="majorBidi" w:cstheme="majorBidi"/>
          <w:sz w:val="24"/>
          <w:szCs w:val="24"/>
          <w:lang w:val="en-CA"/>
        </w:rPr>
        <w:t xml:space="preserve"> no conflict of interest.</w:t>
      </w:r>
    </w:p>
    <w:p w14:paraId="4BCB23FF" w14:textId="77777777" w:rsidR="0021582B" w:rsidRPr="0005640D" w:rsidRDefault="0021582B" w:rsidP="0021582B">
      <w:pPr>
        <w:bidi w:val="0"/>
        <w:spacing w:beforeLines="20" w:before="48" w:afterLines="20" w:after="48" w:line="480" w:lineRule="auto"/>
        <w:rPr>
          <w:rFonts w:asciiTheme="majorBidi" w:hAnsiTheme="majorBidi" w:cstheme="majorBidi"/>
          <w:b/>
          <w:bCs/>
          <w:sz w:val="24"/>
          <w:szCs w:val="24"/>
          <w:lang w:val="en-CA"/>
        </w:rPr>
      </w:pPr>
      <w:r w:rsidRPr="0005640D">
        <w:rPr>
          <w:rFonts w:asciiTheme="majorBidi" w:hAnsiTheme="majorBidi" w:cstheme="majorBidi"/>
          <w:b/>
          <w:bCs/>
          <w:sz w:val="24"/>
          <w:szCs w:val="24"/>
          <w:lang w:val="en-CA"/>
        </w:rPr>
        <w:t>Acknowledgements</w:t>
      </w:r>
    </w:p>
    <w:p w14:paraId="4B30BEA2" w14:textId="77777777" w:rsidR="0021582B" w:rsidRPr="0005640D" w:rsidRDefault="0021582B" w:rsidP="0021582B">
      <w:pPr>
        <w:bidi w:val="0"/>
        <w:spacing w:beforeLines="20" w:before="48" w:afterLines="20" w:after="48" w:line="480" w:lineRule="auto"/>
        <w:rPr>
          <w:rFonts w:asciiTheme="majorBidi" w:hAnsiTheme="majorBidi" w:cstheme="majorBidi"/>
          <w:sz w:val="24"/>
          <w:szCs w:val="24"/>
          <w:lang w:val="en-CA"/>
        </w:rPr>
      </w:pPr>
      <w:r w:rsidRPr="0005640D">
        <w:rPr>
          <w:rFonts w:asciiTheme="majorBidi" w:hAnsiTheme="majorBidi" w:cstheme="majorBidi"/>
          <w:sz w:val="24"/>
          <w:szCs w:val="24"/>
          <w:lang w:val="en-CA"/>
        </w:rPr>
        <w:t>We would like to thank Nira Liberman for providing the logistics required for carrying out this work.</w:t>
      </w:r>
    </w:p>
    <w:p w14:paraId="280E3441" w14:textId="290F7955" w:rsidR="0021582B" w:rsidRPr="0005640D" w:rsidRDefault="0021582B" w:rsidP="0021582B">
      <w:pPr>
        <w:bidi w:val="0"/>
        <w:spacing w:beforeLines="20" w:before="48" w:afterLines="20" w:after="48" w:line="480" w:lineRule="auto"/>
        <w:rPr>
          <w:rFonts w:asciiTheme="majorBidi" w:hAnsiTheme="majorBidi" w:cstheme="majorBidi"/>
          <w:b/>
          <w:bCs/>
          <w:sz w:val="24"/>
          <w:szCs w:val="24"/>
          <w:lang w:val="en-CA"/>
        </w:rPr>
      </w:pPr>
      <w:r w:rsidRPr="0005640D">
        <w:rPr>
          <w:rFonts w:asciiTheme="majorBidi" w:hAnsiTheme="majorBidi" w:cstheme="majorBidi"/>
          <w:b/>
          <w:bCs/>
          <w:sz w:val="24"/>
          <w:szCs w:val="24"/>
          <w:lang w:val="en-CA"/>
        </w:rPr>
        <w:t>Open practices</w:t>
      </w:r>
      <w:r w:rsidR="00D537BB">
        <w:rPr>
          <w:rFonts w:asciiTheme="majorBidi" w:hAnsiTheme="majorBidi" w:cstheme="majorBidi"/>
          <w:b/>
          <w:bCs/>
          <w:sz w:val="24"/>
          <w:szCs w:val="24"/>
          <w:lang w:val="en-CA"/>
        </w:rPr>
        <w:t xml:space="preserve"> (</w:t>
      </w:r>
      <w:r w:rsidR="00D537BB" w:rsidRPr="00D537BB">
        <w:rPr>
          <w:rFonts w:asciiTheme="majorBidi" w:hAnsiTheme="majorBidi" w:cstheme="majorBidi"/>
          <w:b/>
          <w:bCs/>
          <w:sz w:val="24"/>
          <w:szCs w:val="24"/>
          <w:lang w:val="en-CA"/>
        </w:rPr>
        <w:t>data transparency</w:t>
      </w:r>
      <w:r w:rsidR="00D537BB">
        <w:rPr>
          <w:rFonts w:asciiTheme="majorBidi" w:hAnsiTheme="majorBidi" w:cstheme="majorBidi"/>
          <w:b/>
          <w:bCs/>
          <w:sz w:val="24"/>
          <w:szCs w:val="24"/>
          <w:lang w:val="en-CA"/>
        </w:rPr>
        <w:t xml:space="preserve">, </w:t>
      </w:r>
      <w:r w:rsidR="00D537BB" w:rsidRPr="00D537BB">
        <w:rPr>
          <w:rFonts w:asciiTheme="majorBidi" w:hAnsiTheme="majorBidi" w:cstheme="majorBidi"/>
          <w:b/>
          <w:bCs/>
          <w:sz w:val="24"/>
          <w:szCs w:val="24"/>
          <w:lang w:val="en-CA"/>
        </w:rPr>
        <w:t>custom code</w:t>
      </w:r>
      <w:r w:rsidR="00D537BB">
        <w:rPr>
          <w:rFonts w:asciiTheme="majorBidi" w:hAnsiTheme="majorBidi" w:cstheme="majorBidi"/>
          <w:b/>
          <w:bCs/>
          <w:sz w:val="24"/>
          <w:szCs w:val="24"/>
          <w:lang w:val="en-CA"/>
        </w:rPr>
        <w:t>)</w:t>
      </w:r>
    </w:p>
    <w:p w14:paraId="43F76E91" w14:textId="77777777" w:rsidR="0021582B" w:rsidRPr="0005640D" w:rsidRDefault="0021582B" w:rsidP="0021582B">
      <w:pPr>
        <w:bidi w:val="0"/>
        <w:spacing w:beforeLines="20" w:before="48" w:afterLines="20" w:after="48" w:line="480" w:lineRule="auto"/>
        <w:rPr>
          <w:rFonts w:asciiTheme="majorBidi" w:hAnsiTheme="majorBidi" w:cstheme="majorBidi"/>
          <w:sz w:val="24"/>
          <w:szCs w:val="24"/>
          <w:lang w:val="en-CA"/>
        </w:rPr>
      </w:pPr>
      <w:r w:rsidRPr="0005640D">
        <w:rPr>
          <w:rFonts w:asciiTheme="majorBidi" w:hAnsiTheme="majorBidi" w:cstheme="majorBidi"/>
          <w:sz w:val="24"/>
          <w:szCs w:val="24"/>
          <w:lang w:val="en-CA"/>
        </w:rPr>
        <w:lastRenderedPageBreak/>
        <w:t xml:space="preserve">All data reported in this manuscript and the code used to run the practice and experimental blocks are available via </w:t>
      </w:r>
      <w:hyperlink r:id="rId11" w:history="1">
        <w:r w:rsidRPr="0005640D">
          <w:rPr>
            <w:rStyle w:val="Hyperlink"/>
            <w:rFonts w:asciiTheme="majorBidi" w:eastAsia="Calibri" w:hAnsiTheme="majorBidi" w:cstheme="majorBidi"/>
            <w:sz w:val="24"/>
            <w:szCs w:val="24"/>
            <w:lang w:val="en-CA"/>
          </w:rPr>
          <w:t>https://osf.io/4vs2c/?view_only=48e105bd78914ec2b51167d082dd5b4f</w:t>
        </w:r>
      </w:hyperlink>
      <w:r w:rsidRPr="0005640D">
        <w:rPr>
          <w:rFonts w:asciiTheme="majorBidi" w:hAnsiTheme="majorBidi" w:cstheme="majorBidi"/>
          <w:sz w:val="24"/>
          <w:szCs w:val="24"/>
          <w:lang w:val="en-CA"/>
        </w:rPr>
        <w:t>.</w:t>
      </w:r>
    </w:p>
    <w:p w14:paraId="02322BEB" w14:textId="190931D2" w:rsidR="00304E95" w:rsidRDefault="00304E95" w:rsidP="0021582B">
      <w:pPr>
        <w:bidi w:val="0"/>
        <w:spacing w:beforeLines="20" w:before="48" w:afterLines="20" w:after="48" w:line="480" w:lineRule="auto"/>
        <w:rPr>
          <w:rFonts w:asciiTheme="majorBidi" w:hAnsiTheme="majorBidi" w:cstheme="majorBidi"/>
          <w:b/>
          <w:bCs/>
          <w:sz w:val="24"/>
          <w:szCs w:val="24"/>
          <w:lang w:val="en-CA"/>
        </w:rPr>
      </w:pPr>
      <w:r w:rsidRPr="00304E95">
        <w:rPr>
          <w:rFonts w:asciiTheme="majorBidi" w:hAnsiTheme="majorBidi" w:cstheme="majorBidi"/>
          <w:b/>
          <w:bCs/>
          <w:sz w:val="24"/>
          <w:szCs w:val="24"/>
          <w:lang w:val="en-CA"/>
        </w:rPr>
        <w:t>Consent for publication</w:t>
      </w:r>
    </w:p>
    <w:p w14:paraId="00C731C3" w14:textId="642CFFF6" w:rsidR="00304E95" w:rsidRPr="00304E95" w:rsidRDefault="00304E95" w:rsidP="00304E95">
      <w:pPr>
        <w:bidi w:val="0"/>
        <w:spacing w:beforeLines="20" w:before="48" w:afterLines="20" w:after="48" w:line="480" w:lineRule="auto"/>
        <w:rPr>
          <w:rFonts w:asciiTheme="majorBidi" w:hAnsiTheme="majorBidi" w:cstheme="majorBidi"/>
          <w:sz w:val="24"/>
          <w:szCs w:val="24"/>
          <w:lang w:val="en-CA"/>
        </w:rPr>
      </w:pPr>
      <w:r>
        <w:rPr>
          <w:rFonts w:asciiTheme="majorBidi" w:hAnsiTheme="majorBidi" w:cstheme="majorBidi"/>
          <w:sz w:val="24"/>
          <w:szCs w:val="24"/>
          <w:lang w:val="en-CA"/>
        </w:rPr>
        <w:t>The authors have read and approve the manuscript to be sent for publication.</w:t>
      </w:r>
    </w:p>
    <w:p w14:paraId="0659790F" w14:textId="6CCCA711" w:rsidR="0021582B" w:rsidRPr="0005640D" w:rsidRDefault="0021582B" w:rsidP="00304E95">
      <w:pPr>
        <w:bidi w:val="0"/>
        <w:spacing w:beforeLines="20" w:before="48" w:afterLines="20" w:after="48" w:line="480" w:lineRule="auto"/>
        <w:rPr>
          <w:rFonts w:asciiTheme="majorBidi" w:hAnsiTheme="majorBidi" w:cstheme="majorBidi"/>
          <w:b/>
          <w:bCs/>
          <w:sz w:val="24"/>
          <w:szCs w:val="24"/>
          <w:lang w:val="en-CA"/>
        </w:rPr>
      </w:pPr>
      <w:r w:rsidRPr="0005640D">
        <w:rPr>
          <w:rFonts w:asciiTheme="majorBidi" w:hAnsiTheme="majorBidi" w:cstheme="majorBidi"/>
          <w:b/>
          <w:bCs/>
          <w:sz w:val="24"/>
          <w:szCs w:val="24"/>
          <w:lang w:val="en-CA"/>
        </w:rPr>
        <w:t>Consent to participate</w:t>
      </w:r>
    </w:p>
    <w:p w14:paraId="3185F9C2" w14:textId="77777777" w:rsidR="0021582B" w:rsidRPr="0005640D" w:rsidRDefault="0021582B" w:rsidP="0021582B">
      <w:pPr>
        <w:bidi w:val="0"/>
        <w:spacing w:beforeLines="20" w:before="48" w:afterLines="20" w:after="48" w:line="480" w:lineRule="auto"/>
        <w:rPr>
          <w:rFonts w:asciiTheme="majorBidi" w:hAnsiTheme="majorBidi" w:cstheme="majorBidi"/>
          <w:sz w:val="24"/>
          <w:szCs w:val="24"/>
          <w:lang w:val="en-CA"/>
        </w:rPr>
      </w:pPr>
      <w:r w:rsidRPr="0005640D">
        <w:rPr>
          <w:rFonts w:asciiTheme="majorBidi" w:hAnsiTheme="majorBidi" w:cstheme="majorBidi"/>
          <w:sz w:val="24"/>
          <w:szCs w:val="24"/>
          <w:lang w:val="en-CA"/>
        </w:rPr>
        <w:t>Informed consent was obtained from all individual participants included in this work.</w:t>
      </w:r>
    </w:p>
    <w:p w14:paraId="7BCB61FD" w14:textId="77777777" w:rsidR="0021582B" w:rsidRPr="0005640D" w:rsidRDefault="0021582B" w:rsidP="0021582B">
      <w:pPr>
        <w:bidi w:val="0"/>
        <w:spacing w:beforeLines="20" w:before="48" w:afterLines="20" w:after="48" w:line="480" w:lineRule="auto"/>
        <w:jc w:val="center"/>
        <w:rPr>
          <w:rFonts w:asciiTheme="majorBidi" w:hAnsiTheme="majorBidi" w:cstheme="majorBidi"/>
          <w:b/>
          <w:bCs/>
          <w:sz w:val="24"/>
          <w:szCs w:val="24"/>
          <w:lang w:val="en-CA"/>
        </w:rPr>
      </w:pPr>
      <w:r w:rsidRPr="0005640D">
        <w:rPr>
          <w:rFonts w:asciiTheme="majorBidi" w:hAnsiTheme="majorBidi" w:cstheme="majorBidi"/>
          <w:b/>
          <w:bCs/>
          <w:sz w:val="24"/>
          <w:szCs w:val="24"/>
          <w:lang w:val="en-CA"/>
        </w:rPr>
        <w:t>References</w:t>
      </w:r>
    </w:p>
    <w:p w14:paraId="447B10EF"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Ackerman, P. L. (2011). </w:t>
      </w:r>
      <w:r w:rsidRPr="0005640D">
        <w:rPr>
          <w:rFonts w:ascii="Times New Roman" w:hAnsi="Times New Roman" w:cs="Times New Roman"/>
          <w:i/>
          <w:iCs/>
          <w:sz w:val="24"/>
          <w:lang w:val="en-CA"/>
        </w:rPr>
        <w:t>Cognitive fatigue: Multidisciplinary perspectives on current research and future applications.</w:t>
      </w:r>
      <w:r w:rsidRPr="0005640D">
        <w:rPr>
          <w:rFonts w:ascii="Times New Roman" w:hAnsi="Times New Roman" w:cs="Times New Roman"/>
          <w:sz w:val="24"/>
          <w:lang w:val="en-CA"/>
        </w:rPr>
        <w:t xml:space="preserve"> American Psychological Association.</w:t>
      </w:r>
    </w:p>
    <w:p w14:paraId="40457B90"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Allen, D. G., Lamb, G. D., &amp; Westerblad, H. (2008). Skeletal muscle fatigue: Cellular mechanisms. </w:t>
      </w:r>
      <w:r w:rsidRPr="0005640D">
        <w:rPr>
          <w:rFonts w:ascii="Times New Roman" w:hAnsi="Times New Roman" w:cs="Times New Roman"/>
          <w:i/>
          <w:iCs/>
          <w:sz w:val="24"/>
          <w:lang w:val="en-CA"/>
        </w:rPr>
        <w:t>Physiological Reviews</w:t>
      </w:r>
      <w:r w:rsidRPr="0005640D">
        <w:rPr>
          <w:rFonts w:ascii="Times New Roman" w:hAnsi="Times New Roman" w:cs="Times New Roman"/>
          <w:sz w:val="24"/>
          <w:lang w:val="en-CA"/>
        </w:rPr>
        <w:t>.</w:t>
      </w:r>
    </w:p>
    <w:p w14:paraId="44A21BE1"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Bates, D., Mächler, M., Bolker, B., &amp; Walker, S. (2015). Fitting Linear Mixed-Effects Models Using </w:t>
      </w:r>
      <w:r w:rsidRPr="0005640D">
        <w:rPr>
          <w:rFonts w:ascii="Times New Roman" w:hAnsi="Times New Roman" w:cs="Times New Roman"/>
          <w:b/>
          <w:bCs/>
          <w:sz w:val="24"/>
          <w:lang w:val="en-CA"/>
        </w:rPr>
        <w:t>lme4</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Journal of Statistical Software</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67</w:t>
      </w:r>
      <w:r w:rsidRPr="0005640D">
        <w:rPr>
          <w:rFonts w:ascii="Times New Roman" w:hAnsi="Times New Roman" w:cs="Times New Roman"/>
          <w:sz w:val="24"/>
          <w:lang w:val="en-CA"/>
        </w:rPr>
        <w:t>(1).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.org/10.18637/jss.v067.i01</w:t>
      </w:r>
    </w:p>
    <w:p w14:paraId="1A14550A"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Bergum, B. O., &amp; Lehr, D. J. (1963). End spurt in vigilance. </w:t>
      </w:r>
      <w:r w:rsidRPr="0005640D">
        <w:rPr>
          <w:rFonts w:ascii="Times New Roman" w:hAnsi="Times New Roman" w:cs="Times New Roman"/>
          <w:i/>
          <w:iCs/>
          <w:sz w:val="24"/>
          <w:lang w:val="en-CA"/>
        </w:rPr>
        <w:t>Journal of Experimental Psychology</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66</w:t>
      </w:r>
      <w:r w:rsidRPr="0005640D">
        <w:rPr>
          <w:rFonts w:ascii="Times New Roman" w:hAnsi="Times New Roman" w:cs="Times New Roman"/>
          <w:sz w:val="24"/>
          <w:lang w:val="en-CA"/>
        </w:rPr>
        <w:t>(4), 383.</w:t>
      </w:r>
    </w:p>
    <w:p w14:paraId="190F335B"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Bliese, P. D., &amp; Ployhart, R. E. (2002). Growth Modeling Using Random Coefficient Models: Model Building, Testing, and Illustrations. </w:t>
      </w:r>
      <w:r w:rsidRPr="0005640D">
        <w:rPr>
          <w:rFonts w:ascii="Times New Roman" w:hAnsi="Times New Roman" w:cs="Times New Roman"/>
          <w:i/>
          <w:iCs/>
          <w:sz w:val="24"/>
          <w:lang w:val="en-CA"/>
        </w:rPr>
        <w:t>Organizational Research Methods</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5</w:t>
      </w:r>
      <w:r w:rsidRPr="0005640D">
        <w:rPr>
          <w:rFonts w:ascii="Times New Roman" w:hAnsi="Times New Roman" w:cs="Times New Roman"/>
          <w:sz w:val="24"/>
          <w:lang w:val="en-CA"/>
        </w:rPr>
        <w:t>(4), 362–387.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.org/10.1177/109442802237116</w:t>
      </w:r>
    </w:p>
    <w:p w14:paraId="7731F1E9"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Brooks, S. P., &amp; Gelman, A. (1998). General methods for monitoring convergence of iterative simulations. </w:t>
      </w:r>
      <w:r w:rsidRPr="0005640D">
        <w:rPr>
          <w:rFonts w:ascii="Times New Roman" w:hAnsi="Times New Roman" w:cs="Times New Roman"/>
          <w:i/>
          <w:iCs/>
          <w:sz w:val="24"/>
          <w:lang w:val="en-CA"/>
        </w:rPr>
        <w:t>Journal of Computational and Graphical Statistics</w:t>
      </w:r>
      <w:r w:rsidRPr="0005640D">
        <w:rPr>
          <w:rFonts w:ascii="Times New Roman" w:hAnsi="Times New Roman" w:cs="Times New Roman"/>
          <w:sz w:val="24"/>
          <w:lang w:val="en-CA"/>
        </w:rPr>
        <w:t>, 434–455.</w:t>
      </w:r>
    </w:p>
    <w:p w14:paraId="521A7F44"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Catalano, J. F. (1973). Effect of perceived proximity to end of task upon end-spurt. </w:t>
      </w:r>
      <w:r w:rsidRPr="0005640D">
        <w:rPr>
          <w:rFonts w:ascii="Times New Roman" w:hAnsi="Times New Roman" w:cs="Times New Roman"/>
          <w:i/>
          <w:iCs/>
          <w:sz w:val="24"/>
          <w:lang w:val="en-CA"/>
        </w:rPr>
        <w:t>Perceptual and Motor Skills</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36</w:t>
      </w:r>
      <w:r w:rsidRPr="0005640D">
        <w:rPr>
          <w:rFonts w:ascii="Times New Roman" w:hAnsi="Times New Roman" w:cs="Times New Roman"/>
          <w:sz w:val="24"/>
          <w:lang w:val="en-CA"/>
        </w:rPr>
        <w:t>(2), 363–372.</w:t>
      </w:r>
    </w:p>
    <w:p w14:paraId="5D9124D9"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lastRenderedPageBreak/>
        <w:t xml:space="preserve">Cheema, A., &amp; Bagchi, R. (2011). The Effect of Goal Visualization on Goal Pursuit: Implications for Consumers and Managers. </w:t>
      </w:r>
      <w:r w:rsidRPr="0005640D">
        <w:rPr>
          <w:rFonts w:ascii="Times New Roman" w:hAnsi="Times New Roman" w:cs="Times New Roman"/>
          <w:i/>
          <w:iCs/>
          <w:sz w:val="24"/>
          <w:lang w:val="en-CA"/>
        </w:rPr>
        <w:t>Journal of Marketing</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75</w:t>
      </w:r>
      <w:r w:rsidRPr="0005640D">
        <w:rPr>
          <w:rFonts w:ascii="Times New Roman" w:hAnsi="Times New Roman" w:cs="Times New Roman"/>
          <w:sz w:val="24"/>
          <w:lang w:val="en-CA"/>
        </w:rPr>
        <w:t>(2), 109–123.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.org/10.1509/jmkg.75.2.109</w:t>
      </w:r>
    </w:p>
    <w:p w14:paraId="243F8E2C"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Claus, O. W. (2020). </w:t>
      </w:r>
      <w:r w:rsidRPr="0005640D">
        <w:rPr>
          <w:rFonts w:ascii="Times New Roman" w:hAnsi="Times New Roman" w:cs="Times New Roman"/>
          <w:i/>
          <w:iCs/>
          <w:sz w:val="24"/>
          <w:lang w:val="en-CA"/>
        </w:rPr>
        <w:t>Cowplot: Streamlined Plot Theme and Plot Annotations for “ggplot2.”</w:t>
      </w:r>
      <w:r w:rsidRPr="0005640D">
        <w:rPr>
          <w:rFonts w:ascii="Times New Roman" w:hAnsi="Times New Roman" w:cs="Times New Roman"/>
          <w:sz w:val="24"/>
          <w:lang w:val="en-CA"/>
        </w:rPr>
        <w:t xml:space="preserve"> https://CRAN</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https://CRAN</w:t>
      </w:r>
      <w:r w:rsidRPr="0005640D">
        <w:rPr>
          <w:rFonts w:ascii="Times New Roman" w:hAnsi="Times New Roman" w:cs="Times New Roman"/>
          <w:sz w:val="24"/>
          <w:lang w:val="en-CA"/>
        </w:rPr>
        <w:t>.R-project.org/package=cowplot</w:t>
      </w:r>
    </w:p>
    <w:p w14:paraId="353DF2B2"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Dang, J., Barker, P., Baumert, A., Bentvelzen, M., Berkman, E., Buchholz, N., Buczny, J., Chen, Z., De Cristofaro, V., &amp; de Vries, L. (2021). A multilab replication of the ego depletion effect. </w:t>
      </w:r>
      <w:r w:rsidRPr="0005640D">
        <w:rPr>
          <w:rFonts w:ascii="Times New Roman" w:hAnsi="Times New Roman" w:cs="Times New Roman"/>
          <w:i/>
          <w:iCs/>
          <w:sz w:val="24"/>
          <w:lang w:val="en-CA"/>
        </w:rPr>
        <w:t>Social Psychological and Personality Science</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12</w:t>
      </w:r>
      <w:r w:rsidRPr="0005640D">
        <w:rPr>
          <w:rFonts w:ascii="Times New Roman" w:hAnsi="Times New Roman" w:cs="Times New Roman"/>
          <w:sz w:val="24"/>
          <w:lang w:val="en-CA"/>
        </w:rPr>
        <w:t>(1), 14–24.</w:t>
      </w:r>
    </w:p>
    <w:p w14:paraId="24945FCC"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Emanuel, A. (2022). </w:t>
      </w:r>
      <w:r w:rsidRPr="0005640D">
        <w:rPr>
          <w:rFonts w:ascii="Times New Roman" w:hAnsi="Times New Roman" w:cs="Times New Roman"/>
          <w:i/>
          <w:iCs/>
          <w:sz w:val="24"/>
          <w:lang w:val="en-CA"/>
        </w:rPr>
        <w:t>How to stay motivated: The influence of agency and progress related incentives on sustained effort exertion</w:t>
      </w:r>
      <w:r w:rsidRPr="0005640D">
        <w:rPr>
          <w:rFonts w:ascii="Times New Roman" w:hAnsi="Times New Roman" w:cs="Times New Roman"/>
          <w:sz w:val="24"/>
          <w:lang w:val="en-CA"/>
        </w:rPr>
        <w:t>.</w:t>
      </w:r>
    </w:p>
    <w:p w14:paraId="6B2BD35F"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Emanuel, A., Herszage, J., Sharon, H., Liberman, N., &amp; Censor, N. (2020). Inhibition of the Supplementary Motor Area Affects Distribution of Effort Over Time. </w:t>
      </w:r>
      <w:r w:rsidRPr="0005640D">
        <w:rPr>
          <w:rFonts w:ascii="Times New Roman" w:hAnsi="Times New Roman" w:cs="Times New Roman"/>
          <w:i/>
          <w:iCs/>
          <w:sz w:val="24"/>
          <w:lang w:val="en-CA"/>
        </w:rPr>
        <w:t>Cortex</w:t>
      </w:r>
      <w:r w:rsidRPr="0005640D">
        <w:rPr>
          <w:rFonts w:ascii="Times New Roman" w:hAnsi="Times New Roman" w:cs="Times New Roman"/>
          <w:sz w:val="24"/>
          <w:lang w:val="en-CA"/>
        </w:rPr>
        <w:t>.</w:t>
      </w:r>
    </w:p>
    <w:p w14:paraId="0B58E18B"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Emanuel, A., Katzir, M., &amp; Liberman, N. (2022). Why do people increase effort near a deadline? An opportunity-cost model of goal gradients. </w:t>
      </w:r>
      <w:r w:rsidRPr="0005640D">
        <w:rPr>
          <w:rFonts w:ascii="Times New Roman" w:hAnsi="Times New Roman" w:cs="Times New Roman"/>
          <w:i/>
          <w:iCs/>
          <w:sz w:val="24"/>
          <w:lang w:val="en-CA"/>
        </w:rPr>
        <w:t>Journal of Experimental Psychology: General</w:t>
      </w:r>
      <w:r w:rsidRPr="0005640D">
        <w:rPr>
          <w:rFonts w:ascii="Times New Roman" w:hAnsi="Times New Roman" w:cs="Times New Roman"/>
          <w:sz w:val="24"/>
          <w:lang w:val="en-CA"/>
        </w:rPr>
        <w:t>.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.org/10.1037/xge0001218</w:t>
      </w:r>
    </w:p>
    <w:p w14:paraId="6BD1590D"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Frank, M. J., Gagne, C., Nyhus, E., Masters, S., Wiecki, T. V., Cavanagh, J. F., &amp; Badre, D. (2015). fMRI and EEG predictors of dynamic decision parameters during human reinforcement learning. </w:t>
      </w:r>
      <w:r w:rsidRPr="0005640D">
        <w:rPr>
          <w:rFonts w:ascii="Times New Roman" w:hAnsi="Times New Roman" w:cs="Times New Roman"/>
          <w:i/>
          <w:iCs/>
          <w:sz w:val="24"/>
          <w:lang w:val="en-CA"/>
        </w:rPr>
        <w:t>Journal of Neuroscience</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35</w:t>
      </w:r>
      <w:r w:rsidRPr="0005640D">
        <w:rPr>
          <w:rFonts w:ascii="Times New Roman" w:hAnsi="Times New Roman" w:cs="Times New Roman"/>
          <w:sz w:val="24"/>
          <w:lang w:val="en-CA"/>
        </w:rPr>
        <w:t>(2), 485–494.</w:t>
      </w:r>
    </w:p>
    <w:p w14:paraId="59523378"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Hagger, M. S., Chatzisarantis, N. L., Alberts, H., Anggono, C. O., Batailler, C., Birt, A. R., Brand, R., Brandt, M. J., Brewer, G., &amp; Bruyneel, S. (2016). A multilab </w:t>
      </w:r>
      <w:r w:rsidRPr="0005640D">
        <w:rPr>
          <w:rFonts w:ascii="Times New Roman" w:hAnsi="Times New Roman" w:cs="Times New Roman"/>
          <w:sz w:val="24"/>
          <w:lang w:val="en-CA"/>
        </w:rPr>
        <w:lastRenderedPageBreak/>
        <w:t xml:space="preserve">preregistered replication of the ego-depletion effect. </w:t>
      </w:r>
      <w:r w:rsidRPr="0005640D">
        <w:rPr>
          <w:rFonts w:ascii="Times New Roman" w:hAnsi="Times New Roman" w:cs="Times New Roman"/>
          <w:i/>
          <w:iCs/>
          <w:sz w:val="24"/>
          <w:lang w:val="en-CA"/>
        </w:rPr>
        <w:t>Perspectives on Psychological Science</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11</w:t>
      </w:r>
      <w:r w:rsidRPr="0005640D">
        <w:rPr>
          <w:rFonts w:ascii="Times New Roman" w:hAnsi="Times New Roman" w:cs="Times New Roman"/>
          <w:sz w:val="24"/>
          <w:lang w:val="en-CA"/>
        </w:rPr>
        <w:t>(4), 546–573.</w:t>
      </w:r>
    </w:p>
    <w:p w14:paraId="418D643A"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Hassan, E. K., Jones, A. M., &amp; Buckingham, G. (2023). A novel protocol to induce mental fatigue. </w:t>
      </w:r>
      <w:r w:rsidRPr="0005640D">
        <w:rPr>
          <w:rFonts w:ascii="Times New Roman" w:hAnsi="Times New Roman" w:cs="Times New Roman"/>
          <w:i/>
          <w:iCs/>
          <w:sz w:val="24"/>
          <w:lang w:val="en-CA"/>
        </w:rPr>
        <w:t>Behavior Research Methods</w:t>
      </w:r>
      <w:r w:rsidRPr="0005640D">
        <w:rPr>
          <w:rFonts w:ascii="Times New Roman" w:hAnsi="Times New Roman" w:cs="Times New Roman"/>
          <w:sz w:val="24"/>
          <w:lang w:val="en-CA"/>
        </w:rPr>
        <w:t>, 1–14.</w:t>
      </w:r>
    </w:p>
    <w:p w14:paraId="684AD28B"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Inzlicht, M., Schmeichel, B. J., &amp; Macrae, C. N. (2014). Why self-control seems (but may not be) limited. </w:t>
      </w:r>
      <w:r w:rsidRPr="0005640D">
        <w:rPr>
          <w:rFonts w:ascii="Times New Roman" w:hAnsi="Times New Roman" w:cs="Times New Roman"/>
          <w:i/>
          <w:iCs/>
          <w:sz w:val="24"/>
          <w:lang w:val="en-CA"/>
        </w:rPr>
        <w:t>Trends in Cognitive Sciences</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18</w:t>
      </w:r>
      <w:r w:rsidRPr="0005640D">
        <w:rPr>
          <w:rFonts w:ascii="Times New Roman" w:hAnsi="Times New Roman" w:cs="Times New Roman"/>
          <w:sz w:val="24"/>
          <w:lang w:val="en-CA"/>
        </w:rPr>
        <w:t>(3), 127–133.</w:t>
      </w:r>
    </w:p>
    <w:p w14:paraId="197C17A8"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Katzir, M., Emanuel, A., &amp; Liberman, N. (2020). Cognitive performance is enhanced if one knows when the task will end. </w:t>
      </w:r>
      <w:r w:rsidRPr="0005640D">
        <w:rPr>
          <w:rFonts w:ascii="Times New Roman" w:hAnsi="Times New Roman" w:cs="Times New Roman"/>
          <w:i/>
          <w:iCs/>
          <w:sz w:val="24"/>
          <w:lang w:val="en-CA"/>
        </w:rPr>
        <w:t>Cognition</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197</w:t>
      </w:r>
      <w:r w:rsidRPr="0005640D">
        <w:rPr>
          <w:rFonts w:ascii="Times New Roman" w:hAnsi="Times New Roman" w:cs="Times New Roman"/>
          <w:sz w:val="24"/>
          <w:lang w:val="en-CA"/>
        </w:rPr>
        <w:t>, 104189.</w:t>
      </w:r>
    </w:p>
    <w:p w14:paraId="48A456DB"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Kivetz, R., Urminsky, O., &amp; Zheng, Y. (2006). The goal-gradient hypothesis resurrected: Purchase acceleration, illusionary goal progress, and customer retention. </w:t>
      </w:r>
      <w:r w:rsidRPr="0005640D">
        <w:rPr>
          <w:rFonts w:ascii="Times New Roman" w:hAnsi="Times New Roman" w:cs="Times New Roman"/>
          <w:i/>
          <w:iCs/>
          <w:sz w:val="24"/>
          <w:lang w:val="en-CA"/>
        </w:rPr>
        <w:t>Journal of Marketing Research</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43</w:t>
      </w:r>
      <w:r w:rsidRPr="0005640D">
        <w:rPr>
          <w:rFonts w:ascii="Times New Roman" w:hAnsi="Times New Roman" w:cs="Times New Roman"/>
          <w:sz w:val="24"/>
          <w:lang w:val="en-CA"/>
        </w:rPr>
        <w:t>(1), 39–58.</w:t>
      </w:r>
    </w:p>
    <w:p w14:paraId="63A4ECB1"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Koo, M., &amp; Fishbach, A. (2012). The Small-Area Hypothesis: Effects of Progress Monitoring on Goal Adherence. </w:t>
      </w:r>
      <w:r w:rsidRPr="0005640D">
        <w:rPr>
          <w:rFonts w:ascii="Times New Roman" w:hAnsi="Times New Roman" w:cs="Times New Roman"/>
          <w:i/>
          <w:iCs/>
          <w:sz w:val="24"/>
          <w:lang w:val="en-CA"/>
        </w:rPr>
        <w:t>Journal of Consumer Research</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39</w:t>
      </w:r>
      <w:r w:rsidRPr="0005640D">
        <w:rPr>
          <w:rFonts w:ascii="Times New Roman" w:hAnsi="Times New Roman" w:cs="Times New Roman"/>
          <w:sz w:val="24"/>
          <w:lang w:val="en-CA"/>
        </w:rPr>
        <w:t>(3), 493–509.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.org/10.1086/663827</w:t>
      </w:r>
    </w:p>
    <w:p w14:paraId="49193A09"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Kool, W., &amp; Botvinick, M. (2014). A labor/leisure tradeoff in cognitive control. </w:t>
      </w:r>
      <w:r w:rsidRPr="0005640D">
        <w:rPr>
          <w:rFonts w:ascii="Times New Roman" w:hAnsi="Times New Roman" w:cs="Times New Roman"/>
          <w:i/>
          <w:iCs/>
          <w:sz w:val="24"/>
          <w:lang w:val="en-CA"/>
        </w:rPr>
        <w:t>Journal of Experimental Psychology: General</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143</w:t>
      </w:r>
      <w:r w:rsidRPr="0005640D">
        <w:rPr>
          <w:rFonts w:ascii="Times New Roman" w:hAnsi="Times New Roman" w:cs="Times New Roman"/>
          <w:sz w:val="24"/>
          <w:lang w:val="en-CA"/>
        </w:rPr>
        <w:t>(1), 131.</w:t>
      </w:r>
    </w:p>
    <w:p w14:paraId="67D44F26"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Kurzban, R., Duckworth, A., Kable, J. W., &amp; Myers, J. (2013). An opportunity cost model of subjective effort and task performance. </w:t>
      </w:r>
      <w:r w:rsidRPr="0005640D">
        <w:rPr>
          <w:rFonts w:ascii="Times New Roman" w:hAnsi="Times New Roman" w:cs="Times New Roman"/>
          <w:i/>
          <w:iCs/>
          <w:sz w:val="24"/>
          <w:lang w:val="en-CA"/>
        </w:rPr>
        <w:t>Behavioral and Brain Sciences</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36</w:t>
      </w:r>
      <w:r w:rsidRPr="0005640D">
        <w:rPr>
          <w:rFonts w:ascii="Times New Roman" w:hAnsi="Times New Roman" w:cs="Times New Roman"/>
          <w:sz w:val="24"/>
          <w:lang w:val="en-CA"/>
        </w:rPr>
        <w:t>(6), 661–679.</w:t>
      </w:r>
    </w:p>
    <w:p w14:paraId="56ED4383"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Kuznetsova, A., Brockhoff, P. B., &amp; Christensen, R. H. B. (2017). lmerTest Package: Tests in Linear Mixed Effects Models. </w:t>
      </w:r>
      <w:r w:rsidRPr="0005640D">
        <w:rPr>
          <w:rFonts w:ascii="Times New Roman" w:hAnsi="Times New Roman" w:cs="Times New Roman"/>
          <w:i/>
          <w:iCs/>
          <w:sz w:val="24"/>
          <w:lang w:val="en-CA"/>
        </w:rPr>
        <w:t>Journal of Statistical Software</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82</w:t>
      </w:r>
      <w:r w:rsidRPr="0005640D">
        <w:rPr>
          <w:rFonts w:ascii="Times New Roman" w:hAnsi="Times New Roman" w:cs="Times New Roman"/>
          <w:sz w:val="24"/>
          <w:lang w:val="en-CA"/>
        </w:rPr>
        <w:t>(13).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.org/10.18637/jss.v082.i13</w:t>
      </w:r>
    </w:p>
    <w:p w14:paraId="6743E934"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Marcora, S. M., &amp; Staiano, W. (2010). The limit to exercise tolerance in humans: Mind over muscle? </w:t>
      </w:r>
      <w:r w:rsidRPr="0005640D">
        <w:rPr>
          <w:rFonts w:ascii="Times New Roman" w:hAnsi="Times New Roman" w:cs="Times New Roman"/>
          <w:i/>
          <w:iCs/>
          <w:sz w:val="24"/>
          <w:lang w:val="en-CA"/>
        </w:rPr>
        <w:t>European Journal of Applied Physiology</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109</w:t>
      </w:r>
      <w:r w:rsidRPr="0005640D">
        <w:rPr>
          <w:rFonts w:ascii="Times New Roman" w:hAnsi="Times New Roman" w:cs="Times New Roman"/>
          <w:sz w:val="24"/>
          <w:lang w:val="en-CA"/>
        </w:rPr>
        <w:t>(4), 763–770.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.org/10.1007/s00421-010-1418-6</w:t>
      </w:r>
    </w:p>
    <w:p w14:paraId="33567052"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lastRenderedPageBreak/>
        <w:t xml:space="preserve">Meyniel, F., Sergent, C., Rigoux, L., Daunizeau, J., &amp; Pessiglione, M. (2013). Neurocomputational account of how the human brain decides when to have a break. </w:t>
      </w:r>
      <w:r w:rsidRPr="0005640D">
        <w:rPr>
          <w:rFonts w:ascii="Times New Roman" w:hAnsi="Times New Roman" w:cs="Times New Roman"/>
          <w:i/>
          <w:iCs/>
          <w:sz w:val="24"/>
          <w:lang w:val="en-CA"/>
        </w:rPr>
        <w:t>Proceedings of the National Academy of Sciences</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110</w:t>
      </w:r>
      <w:r w:rsidRPr="0005640D">
        <w:rPr>
          <w:rFonts w:ascii="Times New Roman" w:hAnsi="Times New Roman" w:cs="Times New Roman"/>
          <w:sz w:val="24"/>
          <w:lang w:val="en-CA"/>
        </w:rPr>
        <w:t>(7), 2641–2646.</w:t>
      </w:r>
    </w:p>
    <w:p w14:paraId="161FBA01"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Morey, R. D. (2008). Confidence intervals from normalized data: A correction to Cousineau (2005). </w:t>
      </w:r>
      <w:r w:rsidRPr="0005640D">
        <w:rPr>
          <w:rFonts w:ascii="Times New Roman" w:hAnsi="Times New Roman" w:cs="Times New Roman"/>
          <w:i/>
          <w:iCs/>
          <w:sz w:val="24"/>
          <w:lang w:val="en-CA"/>
        </w:rPr>
        <w:t>Reason</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4</w:t>
      </w:r>
      <w:r w:rsidRPr="0005640D">
        <w:rPr>
          <w:rFonts w:ascii="Times New Roman" w:hAnsi="Times New Roman" w:cs="Times New Roman"/>
          <w:sz w:val="24"/>
          <w:lang w:val="en-CA"/>
        </w:rPr>
        <w:t>(2), 61–64.</w:t>
      </w:r>
    </w:p>
    <w:p w14:paraId="5A2F8563"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Müller, T., Klein-Flügge, M. C., Manohar, S. G., Husain, M., &amp; Apps, M. A. J. (2021). Neural and computational mechanisms of momentary fatigue and persistence in effort-based choice. </w:t>
      </w:r>
      <w:r w:rsidRPr="0005640D">
        <w:rPr>
          <w:rFonts w:ascii="Times New Roman" w:hAnsi="Times New Roman" w:cs="Times New Roman"/>
          <w:i/>
          <w:iCs/>
          <w:sz w:val="24"/>
          <w:lang w:val="en-CA"/>
        </w:rPr>
        <w:t>Nature Communications</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12</w:t>
      </w:r>
      <w:r w:rsidRPr="0005640D">
        <w:rPr>
          <w:rFonts w:ascii="Times New Roman" w:hAnsi="Times New Roman" w:cs="Times New Roman"/>
          <w:sz w:val="24"/>
          <w:lang w:val="en-CA"/>
        </w:rPr>
        <w:t>(1), 4593.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.org/10.1038/s41467-021-24927-7</w:t>
      </w:r>
    </w:p>
    <w:p w14:paraId="6C1D1CAD"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Muraven, M., Tice, D. M., &amp; Baumeister, R. F. (1998). Self-control as a limited resource: Regulatory depletion patterns. </w:t>
      </w:r>
      <w:r w:rsidRPr="0005640D">
        <w:rPr>
          <w:rFonts w:ascii="Times New Roman" w:hAnsi="Times New Roman" w:cs="Times New Roman"/>
          <w:i/>
          <w:iCs/>
          <w:sz w:val="24"/>
          <w:lang w:val="en-CA"/>
        </w:rPr>
        <w:t>Journal of Personality and Social Psychology</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74</w:t>
      </w:r>
      <w:r w:rsidRPr="0005640D">
        <w:rPr>
          <w:rFonts w:ascii="Times New Roman" w:hAnsi="Times New Roman" w:cs="Times New Roman"/>
          <w:sz w:val="24"/>
          <w:lang w:val="en-CA"/>
        </w:rPr>
        <w:t>(3), 774.</w:t>
      </w:r>
    </w:p>
    <w:p w14:paraId="33E20066"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Parkes, K. R. (1995). The effects of objective workload on cognitive performance in a field setting: A two-period cross-over trial. </w:t>
      </w:r>
      <w:r w:rsidRPr="0005640D">
        <w:rPr>
          <w:rFonts w:ascii="Times New Roman" w:hAnsi="Times New Roman" w:cs="Times New Roman"/>
          <w:i/>
          <w:iCs/>
          <w:sz w:val="24"/>
          <w:lang w:val="en-CA"/>
        </w:rPr>
        <w:t>Applied Cognitive Psychology</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9</w:t>
      </w:r>
      <w:r w:rsidRPr="0005640D">
        <w:rPr>
          <w:rFonts w:ascii="Times New Roman" w:hAnsi="Times New Roman" w:cs="Times New Roman"/>
          <w:sz w:val="24"/>
          <w:lang w:val="en-CA"/>
        </w:rPr>
        <w:t>(7), S153–S171.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.org/10.1002/acp.2350090710</w:t>
      </w:r>
    </w:p>
    <w:p w14:paraId="00362419"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Posner, M. I. (1980). Orienting of attention. </w:t>
      </w:r>
      <w:r w:rsidRPr="0005640D">
        <w:rPr>
          <w:rFonts w:ascii="Times New Roman" w:hAnsi="Times New Roman" w:cs="Times New Roman"/>
          <w:i/>
          <w:iCs/>
          <w:sz w:val="24"/>
          <w:lang w:val="en-CA"/>
        </w:rPr>
        <w:t>Quarterly Journal of Experimental Psychology</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32</w:t>
      </w:r>
      <w:r w:rsidRPr="0005640D">
        <w:rPr>
          <w:rFonts w:ascii="Times New Roman" w:hAnsi="Times New Roman" w:cs="Times New Roman"/>
          <w:sz w:val="24"/>
          <w:lang w:val="en-CA"/>
        </w:rPr>
        <w:t>(1), 3–25.</w:t>
      </w:r>
    </w:p>
    <w:p w14:paraId="38137ACB"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Shenhav, A., Musslick, S., Lieder, F., Kool, W., Griffiths, T. L., Cohen, J. D., &amp; Botvinick, M. M. (2017). Toward a rational and mechanistic account of mental effort. </w:t>
      </w:r>
      <w:r w:rsidRPr="0005640D">
        <w:rPr>
          <w:rFonts w:ascii="Times New Roman" w:hAnsi="Times New Roman" w:cs="Times New Roman"/>
          <w:i/>
          <w:iCs/>
          <w:sz w:val="24"/>
          <w:lang w:val="en-CA"/>
        </w:rPr>
        <w:t>Annual Review of Neuroscience</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40</w:t>
      </w:r>
      <w:r w:rsidRPr="0005640D">
        <w:rPr>
          <w:rFonts w:ascii="Times New Roman" w:hAnsi="Times New Roman" w:cs="Times New Roman"/>
          <w:sz w:val="24"/>
          <w:lang w:val="en-CA"/>
        </w:rPr>
        <w:t>, 99–124.</w:t>
      </w:r>
    </w:p>
    <w:p w14:paraId="5E5AA1ED"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Smith, A. P., Allen, P. H., &amp; Wadsworth, E. J. K. (2006). </w:t>
      </w:r>
      <w:r w:rsidRPr="0005640D">
        <w:rPr>
          <w:rFonts w:ascii="Times New Roman" w:hAnsi="Times New Roman" w:cs="Times New Roman"/>
          <w:i/>
          <w:iCs/>
          <w:sz w:val="24"/>
          <w:lang w:val="en-CA"/>
        </w:rPr>
        <w:t>Seafarer fatigue: The Cardiff research programme</w:t>
      </w:r>
      <w:r w:rsidRPr="0005640D">
        <w:rPr>
          <w:rFonts w:ascii="Times New Roman" w:hAnsi="Times New Roman" w:cs="Times New Roman"/>
          <w:sz w:val="24"/>
          <w:lang w:val="en-CA"/>
        </w:rPr>
        <w:t>.</w:t>
      </w:r>
    </w:p>
    <w:p w14:paraId="5602E3B4"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Spiegelhalter, D. J., Best, N. G., Carlin, B. P., &amp; Van Der Linde, A. (2002). Bayesian measures of model complexity and fit. </w:t>
      </w:r>
      <w:r w:rsidRPr="0005640D">
        <w:rPr>
          <w:rFonts w:ascii="Times New Roman" w:hAnsi="Times New Roman" w:cs="Times New Roman"/>
          <w:i/>
          <w:iCs/>
          <w:sz w:val="24"/>
          <w:lang w:val="en-CA"/>
        </w:rPr>
        <w:t>Journal of the Royal Statistical Society Series B: Statistical Methodology</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64</w:t>
      </w:r>
      <w:r w:rsidRPr="0005640D">
        <w:rPr>
          <w:rFonts w:ascii="Times New Roman" w:hAnsi="Times New Roman" w:cs="Times New Roman"/>
          <w:sz w:val="24"/>
          <w:lang w:val="en-CA"/>
        </w:rPr>
        <w:t>(4), 583–639.</w:t>
      </w:r>
    </w:p>
    <w:p w14:paraId="47E64BBA"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lastRenderedPageBreak/>
        <w:t xml:space="preserve">Van Dongen, H., Maislin, G., Mullington, J. M., &amp; Dinges, D. F. (2003). The cumulative cost of additional wakefulness: Dose-response effects on neurobehavioral functions and sleep physiology from chronic sleep restriction and total sleep deprivation. </w:t>
      </w:r>
      <w:r w:rsidRPr="0005640D">
        <w:rPr>
          <w:rFonts w:ascii="Times New Roman" w:hAnsi="Times New Roman" w:cs="Times New Roman"/>
          <w:i/>
          <w:iCs/>
          <w:sz w:val="24"/>
          <w:lang w:val="en-CA"/>
        </w:rPr>
        <w:t>Sleep</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26</w:t>
      </w:r>
      <w:r w:rsidRPr="0005640D">
        <w:rPr>
          <w:rFonts w:ascii="Times New Roman" w:hAnsi="Times New Roman" w:cs="Times New Roman"/>
          <w:sz w:val="24"/>
          <w:lang w:val="en-CA"/>
        </w:rPr>
        <w:t>(2), 117–126.</w:t>
      </w:r>
    </w:p>
    <w:p w14:paraId="68F40884"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Voss, A., Rothermund, K., &amp; Voss, J. (2004). Interpreting the parameters of the diffusion model: An empirical validation. </w:t>
      </w:r>
      <w:r w:rsidRPr="0005640D">
        <w:rPr>
          <w:rFonts w:ascii="Times New Roman" w:hAnsi="Times New Roman" w:cs="Times New Roman"/>
          <w:i/>
          <w:iCs/>
          <w:sz w:val="24"/>
          <w:lang w:val="en-CA"/>
        </w:rPr>
        <w:t>Memory &amp; Cognition</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32</w:t>
      </w:r>
      <w:r w:rsidRPr="0005640D">
        <w:rPr>
          <w:rFonts w:ascii="Times New Roman" w:hAnsi="Times New Roman" w:cs="Times New Roman"/>
          <w:sz w:val="24"/>
          <w:lang w:val="en-CA"/>
        </w:rPr>
        <w:t>, 1206–1220.</w:t>
      </w:r>
    </w:p>
    <w:p w14:paraId="74F7AA02"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Wickham, H. (2016). </w:t>
      </w:r>
      <w:r w:rsidRPr="0005640D">
        <w:rPr>
          <w:rFonts w:ascii="Times New Roman" w:hAnsi="Times New Roman" w:cs="Times New Roman"/>
          <w:i/>
          <w:iCs/>
          <w:sz w:val="24"/>
          <w:lang w:val="en-CA"/>
        </w:rPr>
        <w:t>Ggplot2: Elegant Graphics for Data Analysis</w:t>
      </w:r>
      <w:r w:rsidRPr="0005640D">
        <w:rPr>
          <w:rFonts w:ascii="Times New Roman" w:hAnsi="Times New Roman" w:cs="Times New Roman"/>
          <w:sz w:val="24"/>
          <w:lang w:val="en-CA"/>
        </w:rPr>
        <w:t xml:space="preserve"> (Springer-Verlag New York). https://ggplot</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https://ggplot</w:t>
      </w:r>
      <w:r w:rsidRPr="0005640D">
        <w:rPr>
          <w:rFonts w:ascii="Times New Roman" w:hAnsi="Times New Roman" w:cs="Times New Roman"/>
          <w:sz w:val="24"/>
          <w:lang w:val="en-CA"/>
        </w:rPr>
        <w:t>2.tidyverse.org</w:t>
      </w:r>
    </w:p>
    <w:p w14:paraId="5C420ACE"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Wickham, H. (2020). </w:t>
      </w:r>
      <w:r w:rsidRPr="0005640D">
        <w:rPr>
          <w:rFonts w:ascii="Times New Roman" w:hAnsi="Times New Roman" w:cs="Times New Roman"/>
          <w:i/>
          <w:iCs/>
          <w:sz w:val="24"/>
          <w:lang w:val="en-CA"/>
        </w:rPr>
        <w:t>Tidyr: Tidy Messy Data</w:t>
      </w:r>
      <w:r w:rsidRPr="0005640D">
        <w:rPr>
          <w:rFonts w:ascii="Times New Roman" w:hAnsi="Times New Roman" w:cs="Times New Roman"/>
          <w:sz w:val="24"/>
          <w:lang w:val="en-CA"/>
        </w:rPr>
        <w:t>. https://CRAN</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https://CRAN</w:t>
      </w:r>
      <w:r w:rsidRPr="0005640D">
        <w:rPr>
          <w:rFonts w:ascii="Times New Roman" w:hAnsi="Times New Roman" w:cs="Times New Roman"/>
          <w:sz w:val="24"/>
          <w:lang w:val="en-CA"/>
        </w:rPr>
        <w:t>.R-project.org/package=tidyr</w:t>
      </w:r>
    </w:p>
    <w:p w14:paraId="6CA5793E"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Wickham, H., Romain, F., Lionel, H., &amp; Kirill, M. (2020). </w:t>
      </w:r>
      <w:r w:rsidRPr="0005640D">
        <w:rPr>
          <w:rFonts w:ascii="Times New Roman" w:hAnsi="Times New Roman" w:cs="Times New Roman"/>
          <w:i/>
          <w:iCs/>
          <w:sz w:val="24"/>
          <w:lang w:val="en-CA"/>
        </w:rPr>
        <w:t>Dplyr: A Grammar of   Data Manipulation</w:t>
      </w:r>
      <w:r w:rsidRPr="0005640D">
        <w:rPr>
          <w:rFonts w:ascii="Times New Roman" w:hAnsi="Times New Roman" w:cs="Times New Roman"/>
          <w:sz w:val="24"/>
          <w:lang w:val="en-CA"/>
        </w:rPr>
        <w:t>. https://CRAN</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https://CRAN</w:t>
      </w:r>
      <w:r w:rsidRPr="0005640D">
        <w:rPr>
          <w:rFonts w:ascii="Times New Roman" w:hAnsi="Times New Roman" w:cs="Times New Roman"/>
          <w:sz w:val="24"/>
          <w:lang w:val="en-CA"/>
        </w:rPr>
        <w:t>.R-project.org/package=dplyr</w:t>
      </w:r>
    </w:p>
    <w:p w14:paraId="23293BC2"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Wiecki, T. V., Sofer, I., &amp; Frank, M. J. (2013). HDDM: Hierarchical Bayesian estimation of the drift-diffusion model in Python. </w:t>
      </w:r>
      <w:r w:rsidRPr="0005640D">
        <w:rPr>
          <w:rFonts w:ascii="Times New Roman" w:hAnsi="Times New Roman" w:cs="Times New Roman"/>
          <w:i/>
          <w:iCs/>
          <w:sz w:val="24"/>
          <w:lang w:val="en-CA"/>
        </w:rPr>
        <w:t>Frontiers in Neuroinformatics</w:t>
      </w:r>
      <w:r w:rsidRPr="0005640D">
        <w:rPr>
          <w:rFonts w:ascii="Times New Roman" w:hAnsi="Times New Roman" w:cs="Times New Roman"/>
          <w:sz w:val="24"/>
          <w:lang w:val="en-CA"/>
        </w:rPr>
        <w:t>, 14.</w:t>
      </w:r>
    </w:p>
    <w:p w14:paraId="7FE63B3E" w14:textId="77777777" w:rsidR="0021582B" w:rsidRPr="0005640D" w:rsidRDefault="0021582B" w:rsidP="00D75AB1">
      <w:pPr>
        <w:pStyle w:val="Bibliography"/>
        <w:bidi w:val="0"/>
        <w:rPr>
          <w:rFonts w:ascii="Times New Roman" w:hAnsi="Times New Roman" w:cs="Times New Roman"/>
          <w:sz w:val="24"/>
          <w:lang w:val="en-CA"/>
        </w:rPr>
      </w:pPr>
      <w:r w:rsidRPr="0005640D">
        <w:rPr>
          <w:rFonts w:ascii="Times New Roman" w:hAnsi="Times New Roman" w:cs="Times New Roman"/>
          <w:sz w:val="24"/>
          <w:lang w:val="en-CA"/>
        </w:rPr>
        <w:t xml:space="preserve">Wiehler, A., Branzoli, F., Adanyeguh, I., Mochel, F., &amp; Pessiglione, M. (2022). A neuro-metabolic account of why daylong cognitive work alters the control of economic decisions. </w:t>
      </w:r>
      <w:r w:rsidRPr="0005640D">
        <w:rPr>
          <w:rFonts w:ascii="Times New Roman" w:hAnsi="Times New Roman" w:cs="Times New Roman"/>
          <w:i/>
          <w:iCs/>
          <w:sz w:val="24"/>
          <w:lang w:val="en-CA"/>
        </w:rPr>
        <w:t>Current Biology</w:t>
      </w:r>
      <w:r w:rsidRPr="0005640D">
        <w:rPr>
          <w:rFonts w:ascii="Times New Roman" w:hAnsi="Times New Roman" w:cs="Times New Roman"/>
          <w:sz w:val="24"/>
          <w:lang w:val="en-CA"/>
        </w:rPr>
        <w:t xml:space="preserve">, </w:t>
      </w:r>
      <w:r w:rsidRPr="0005640D">
        <w:rPr>
          <w:rFonts w:ascii="Times New Roman" w:hAnsi="Times New Roman" w:cs="Times New Roman"/>
          <w:i/>
          <w:iCs/>
          <w:sz w:val="24"/>
          <w:lang w:val="en-CA"/>
        </w:rPr>
        <w:t>32</w:t>
      </w:r>
      <w:r w:rsidRPr="0005640D">
        <w:rPr>
          <w:rFonts w:ascii="Times New Roman" w:hAnsi="Times New Roman" w:cs="Times New Roman"/>
          <w:sz w:val="24"/>
          <w:lang w:val="en-CA"/>
        </w:rPr>
        <w:t>(16), 3564-3575.e5. https://doi</w:t>
      </w:r>
      <w:r>
        <w:rPr>
          <w:rFonts w:ascii="Times New Roman" w:hAnsi="Times New Roman" w:cs="Times New Roman"/>
          <w:sz w:val="24"/>
          <w:lang w:val="en-CA"/>
        </w:rPr>
        <w:t>"</w:t>
      </w:r>
      <w:r w:rsidRPr="00926866">
        <w:rPr>
          <w:rStyle w:val="Hyperlink"/>
          <w:rFonts w:ascii="Times New Roman" w:hAnsi="Times New Roman" w:cs="Times New Roman"/>
          <w:sz w:val="24"/>
          <w:lang w:val="en-CA"/>
        </w:rPr>
        <w:t>https://doi</w:t>
      </w:r>
      <w:r w:rsidRPr="0005640D">
        <w:rPr>
          <w:rFonts w:ascii="Times New Roman" w:hAnsi="Times New Roman" w:cs="Times New Roman"/>
          <w:sz w:val="24"/>
          <w:lang w:val="en-CA"/>
        </w:rPr>
        <w:t>.org/10.1016/j.cub.2022.07.010</w:t>
      </w:r>
    </w:p>
    <w:bookmarkEnd w:id="0"/>
    <w:p w14:paraId="3E7BBB73" w14:textId="77777777" w:rsidR="0021582B" w:rsidRDefault="0021582B" w:rsidP="0021582B">
      <w:pPr>
        <w:bidi w:val="0"/>
        <w:spacing w:beforeLines="20" w:before="48" w:afterLines="20" w:after="48" w:line="480" w:lineRule="auto"/>
        <w:rPr>
          <w:rFonts w:asciiTheme="majorBidi" w:hAnsiTheme="majorBidi" w:cstheme="majorBidi"/>
          <w:sz w:val="24"/>
          <w:szCs w:val="24"/>
          <w:lang w:val="en-CA"/>
        </w:rPr>
      </w:pPr>
    </w:p>
    <w:p w14:paraId="2BD3036B" w14:textId="77777777" w:rsidR="0021582B" w:rsidRDefault="0021582B" w:rsidP="0021582B">
      <w:pPr>
        <w:bidi w:val="0"/>
        <w:spacing w:beforeLines="20" w:before="48" w:afterLines="20" w:after="48" w:line="480" w:lineRule="auto"/>
        <w:rPr>
          <w:rFonts w:asciiTheme="majorBidi" w:hAnsiTheme="majorBidi" w:cstheme="majorBidi"/>
          <w:sz w:val="24"/>
          <w:szCs w:val="24"/>
          <w:lang w:val="en-CA"/>
        </w:rPr>
      </w:pPr>
    </w:p>
    <w:p w14:paraId="5936F523" w14:textId="77777777" w:rsidR="0021582B" w:rsidRDefault="0021582B" w:rsidP="0021582B">
      <w:pPr>
        <w:bidi w:val="0"/>
        <w:spacing w:beforeLines="20" w:before="48" w:afterLines="20" w:after="48" w:line="480" w:lineRule="auto"/>
        <w:rPr>
          <w:rFonts w:asciiTheme="majorBidi" w:hAnsiTheme="majorBidi" w:cstheme="majorBidi"/>
          <w:sz w:val="24"/>
          <w:szCs w:val="24"/>
          <w:lang w:val="en-CA"/>
        </w:rPr>
      </w:pPr>
    </w:p>
    <w:p w14:paraId="2C6734AE" w14:textId="77777777" w:rsidR="0021582B" w:rsidRDefault="0021582B" w:rsidP="0021582B">
      <w:pPr>
        <w:bidi w:val="0"/>
        <w:spacing w:beforeLines="20" w:before="48" w:afterLines="20" w:after="48" w:line="480" w:lineRule="auto"/>
        <w:rPr>
          <w:rFonts w:asciiTheme="majorBidi" w:hAnsiTheme="majorBidi" w:cstheme="majorBidi"/>
          <w:sz w:val="24"/>
          <w:szCs w:val="24"/>
          <w:lang w:val="en-CA"/>
        </w:rPr>
      </w:pPr>
    </w:p>
    <w:p w14:paraId="2A8D4E67" w14:textId="77777777" w:rsidR="00105954" w:rsidRDefault="00105954" w:rsidP="00105954">
      <w:pPr>
        <w:bidi w:val="0"/>
        <w:spacing w:beforeLines="20" w:before="48" w:afterLines="20" w:after="48" w:line="480" w:lineRule="auto"/>
        <w:rPr>
          <w:rFonts w:asciiTheme="majorBidi" w:hAnsiTheme="majorBidi" w:cstheme="majorBidi"/>
          <w:sz w:val="24"/>
          <w:szCs w:val="24"/>
          <w:lang w:val="en-CA"/>
        </w:rPr>
      </w:pPr>
    </w:p>
    <w:p w14:paraId="14EC5674" w14:textId="77777777" w:rsidR="00105954" w:rsidRDefault="00105954" w:rsidP="00105954">
      <w:pPr>
        <w:bidi w:val="0"/>
        <w:spacing w:beforeLines="20" w:before="48" w:afterLines="20" w:after="48" w:line="480" w:lineRule="auto"/>
        <w:rPr>
          <w:rFonts w:asciiTheme="majorBidi" w:hAnsiTheme="majorBidi" w:cstheme="majorBidi"/>
          <w:sz w:val="24"/>
          <w:szCs w:val="24"/>
          <w:lang w:val="en-CA"/>
        </w:rPr>
      </w:pPr>
    </w:p>
    <w:p w14:paraId="002C3B57" w14:textId="77777777" w:rsidR="00105954" w:rsidRDefault="00105954" w:rsidP="00105954">
      <w:pPr>
        <w:bidi w:val="0"/>
        <w:spacing w:beforeLines="20" w:before="48" w:afterLines="20" w:after="48" w:line="480" w:lineRule="auto"/>
        <w:rPr>
          <w:rFonts w:asciiTheme="majorBidi" w:hAnsiTheme="majorBidi" w:cstheme="majorBidi"/>
          <w:sz w:val="24"/>
          <w:szCs w:val="24"/>
          <w:lang w:val="en-CA"/>
        </w:rPr>
      </w:pPr>
    </w:p>
    <w:p w14:paraId="152B4E85" w14:textId="77777777" w:rsidR="00105954" w:rsidRDefault="00105954" w:rsidP="00105954">
      <w:pPr>
        <w:bidi w:val="0"/>
        <w:spacing w:beforeLines="20" w:before="48" w:afterLines="20" w:after="48" w:line="480" w:lineRule="auto"/>
        <w:rPr>
          <w:rFonts w:asciiTheme="majorBidi" w:hAnsiTheme="majorBidi" w:cstheme="majorBidi"/>
          <w:sz w:val="24"/>
          <w:szCs w:val="24"/>
          <w:lang w:val="en-CA"/>
        </w:rPr>
      </w:pPr>
    </w:p>
    <w:p w14:paraId="19BDFEAF" w14:textId="77777777" w:rsidR="00105954" w:rsidRDefault="00105954" w:rsidP="00105954">
      <w:pPr>
        <w:bidi w:val="0"/>
        <w:spacing w:beforeLines="20" w:before="48" w:afterLines="20" w:after="48" w:line="480" w:lineRule="auto"/>
        <w:rPr>
          <w:rFonts w:asciiTheme="majorBidi" w:hAnsiTheme="majorBidi" w:cstheme="majorBidi"/>
          <w:sz w:val="24"/>
          <w:szCs w:val="24"/>
          <w:lang w:val="en-CA"/>
        </w:rPr>
      </w:pPr>
    </w:p>
    <w:p w14:paraId="3F9702EA" w14:textId="77777777" w:rsidR="00105954" w:rsidRDefault="00105954" w:rsidP="00105954">
      <w:pPr>
        <w:bidi w:val="0"/>
        <w:spacing w:beforeLines="20" w:before="48" w:afterLines="20" w:after="48" w:line="480" w:lineRule="auto"/>
        <w:rPr>
          <w:rFonts w:asciiTheme="majorBidi" w:hAnsiTheme="majorBidi" w:cstheme="majorBidi"/>
          <w:sz w:val="24"/>
          <w:szCs w:val="24"/>
          <w:lang w:val="en-CA"/>
        </w:rPr>
      </w:pPr>
    </w:p>
    <w:p w14:paraId="0E5CBF72" w14:textId="77777777" w:rsidR="0021582B" w:rsidRDefault="0021582B" w:rsidP="0021582B">
      <w:pPr>
        <w:bidi w:val="0"/>
        <w:spacing w:beforeLines="20" w:before="48" w:afterLines="20" w:after="48" w:line="480" w:lineRule="auto"/>
        <w:rPr>
          <w:rFonts w:asciiTheme="majorBidi" w:hAnsiTheme="majorBidi" w:cstheme="majorBidi"/>
          <w:sz w:val="24"/>
          <w:szCs w:val="24"/>
          <w:lang w:val="en-CA"/>
        </w:rPr>
      </w:pPr>
    </w:p>
    <w:tbl>
      <w:tblPr>
        <w:tblStyle w:val="TableGrid"/>
        <w:tblW w:w="0" w:type="auto"/>
        <w:tblLook w:val="04A0" w:firstRow="1" w:lastRow="0" w:firstColumn="1" w:lastColumn="0" w:noHBand="0" w:noVBand="1"/>
      </w:tblPr>
      <w:tblGrid>
        <w:gridCol w:w="1620"/>
        <w:gridCol w:w="1144"/>
        <w:gridCol w:w="1383"/>
        <w:gridCol w:w="1383"/>
        <w:gridCol w:w="1383"/>
        <w:gridCol w:w="1383"/>
      </w:tblGrid>
      <w:tr w:rsidR="0021582B" w:rsidRPr="0005640D" w14:paraId="221B14C7" w14:textId="77777777" w:rsidTr="0031455F">
        <w:tc>
          <w:tcPr>
            <w:tcW w:w="8296" w:type="dxa"/>
            <w:gridSpan w:val="6"/>
            <w:tcBorders>
              <w:top w:val="nil"/>
              <w:left w:val="nil"/>
              <w:bottom w:val="single" w:sz="4" w:space="0" w:color="auto"/>
              <w:right w:val="nil"/>
            </w:tcBorders>
          </w:tcPr>
          <w:p w14:paraId="17292FCA" w14:textId="77777777" w:rsidR="0021582B" w:rsidRPr="0005640D" w:rsidRDefault="0021582B" w:rsidP="0031455F">
            <w:pPr>
              <w:bidi w:val="0"/>
              <w:spacing w:beforeLines="20" w:before="48" w:afterLines="20" w:after="48"/>
              <w:rPr>
                <w:rFonts w:asciiTheme="majorBidi" w:hAnsiTheme="majorBidi" w:cstheme="majorBidi"/>
                <w:sz w:val="24"/>
                <w:szCs w:val="24"/>
                <w:lang w:val="en-CA"/>
              </w:rPr>
            </w:pPr>
            <w:r w:rsidRPr="0005640D">
              <w:rPr>
                <w:rFonts w:asciiTheme="majorBidi" w:hAnsiTheme="majorBidi" w:cstheme="majorBidi"/>
                <w:sz w:val="24"/>
                <w:szCs w:val="24"/>
                <w:lang w:val="en-CA"/>
              </w:rPr>
              <w:t>Table 1. Parameter estimates for the best fitted DDM model in Experiment 1’s short condition</w:t>
            </w:r>
          </w:p>
        </w:tc>
      </w:tr>
      <w:tr w:rsidR="0021582B" w:rsidRPr="0005640D" w14:paraId="106C7C40" w14:textId="77777777" w:rsidTr="00D75AB1">
        <w:tc>
          <w:tcPr>
            <w:tcW w:w="1620" w:type="dxa"/>
            <w:tcBorders>
              <w:left w:val="nil"/>
              <w:bottom w:val="single" w:sz="4" w:space="0" w:color="auto"/>
              <w:right w:val="nil"/>
            </w:tcBorders>
          </w:tcPr>
          <w:p w14:paraId="03F8D935" w14:textId="77777777" w:rsidR="0021582B" w:rsidRPr="0005640D" w:rsidRDefault="0021582B" w:rsidP="0031455F">
            <w:pPr>
              <w:bidi w:val="0"/>
              <w:spacing w:beforeLines="20" w:before="48" w:afterLines="20" w:after="48" w:line="480" w:lineRule="auto"/>
              <w:jc w:val="center"/>
              <w:rPr>
                <w:rFonts w:asciiTheme="majorBidi" w:hAnsiTheme="majorBidi" w:cstheme="majorBidi"/>
                <w:sz w:val="24"/>
                <w:szCs w:val="24"/>
                <w:lang w:val="en-CA"/>
              </w:rPr>
            </w:pPr>
          </w:p>
        </w:tc>
        <w:tc>
          <w:tcPr>
            <w:tcW w:w="1144" w:type="dxa"/>
            <w:tcBorders>
              <w:left w:val="nil"/>
              <w:bottom w:val="single" w:sz="4" w:space="0" w:color="auto"/>
              <w:right w:val="nil"/>
            </w:tcBorders>
          </w:tcPr>
          <w:p w14:paraId="7CB18198" w14:textId="77777777" w:rsidR="0021582B" w:rsidRPr="0005640D" w:rsidRDefault="0021582B" w:rsidP="0031455F">
            <w:pPr>
              <w:bidi w:val="0"/>
              <w:spacing w:beforeLines="20" w:before="48" w:afterLines="20" w:after="48" w:line="480" w:lineRule="auto"/>
              <w:jc w:val="center"/>
              <w:rPr>
                <w:rFonts w:asciiTheme="majorBidi" w:hAnsiTheme="majorBidi" w:cstheme="majorBidi"/>
                <w:sz w:val="24"/>
                <w:szCs w:val="24"/>
                <w:lang w:val="en-CA"/>
              </w:rPr>
            </w:pPr>
            <w:r w:rsidRPr="0005640D">
              <w:rPr>
                <w:rFonts w:asciiTheme="majorBidi" w:hAnsiTheme="majorBidi" w:cstheme="majorBidi"/>
                <w:sz w:val="24"/>
                <w:szCs w:val="24"/>
                <w:lang w:val="en-CA"/>
              </w:rPr>
              <w:t>Mean</w:t>
            </w:r>
          </w:p>
        </w:tc>
        <w:tc>
          <w:tcPr>
            <w:tcW w:w="1383" w:type="dxa"/>
            <w:tcBorders>
              <w:left w:val="nil"/>
              <w:bottom w:val="single" w:sz="4" w:space="0" w:color="auto"/>
              <w:right w:val="nil"/>
            </w:tcBorders>
          </w:tcPr>
          <w:p w14:paraId="40C59F07" w14:textId="77777777" w:rsidR="0021582B" w:rsidRPr="0005640D" w:rsidRDefault="0021582B" w:rsidP="0031455F">
            <w:pPr>
              <w:bidi w:val="0"/>
              <w:spacing w:beforeLines="20" w:before="48" w:afterLines="20" w:after="48" w:line="480" w:lineRule="auto"/>
              <w:jc w:val="center"/>
              <w:rPr>
                <w:rFonts w:asciiTheme="majorBidi" w:hAnsiTheme="majorBidi" w:cstheme="majorBidi"/>
                <w:sz w:val="24"/>
                <w:szCs w:val="24"/>
                <w:lang w:val="en-CA"/>
              </w:rPr>
            </w:pPr>
            <w:r w:rsidRPr="0005640D">
              <w:rPr>
                <w:rFonts w:asciiTheme="majorBidi" w:hAnsiTheme="majorBidi" w:cstheme="majorBidi"/>
                <w:sz w:val="24"/>
                <w:szCs w:val="24"/>
                <w:lang w:val="en-CA"/>
              </w:rPr>
              <w:t>SD</w:t>
            </w:r>
          </w:p>
        </w:tc>
        <w:tc>
          <w:tcPr>
            <w:tcW w:w="1383" w:type="dxa"/>
            <w:tcBorders>
              <w:left w:val="nil"/>
              <w:bottom w:val="single" w:sz="4" w:space="0" w:color="auto"/>
              <w:right w:val="nil"/>
            </w:tcBorders>
          </w:tcPr>
          <w:p w14:paraId="78729E4A" w14:textId="77777777" w:rsidR="0021582B" w:rsidRPr="0005640D" w:rsidRDefault="0021582B" w:rsidP="0031455F">
            <w:pPr>
              <w:bidi w:val="0"/>
              <w:spacing w:beforeLines="20" w:before="48" w:afterLines="20" w:after="48" w:line="480" w:lineRule="auto"/>
              <w:jc w:val="center"/>
              <w:rPr>
                <w:rFonts w:asciiTheme="majorBidi" w:hAnsiTheme="majorBidi" w:cstheme="majorBidi"/>
                <w:sz w:val="24"/>
                <w:szCs w:val="24"/>
                <w:lang w:val="en-CA"/>
              </w:rPr>
            </w:pPr>
            <w:r w:rsidRPr="0005640D">
              <w:rPr>
                <w:rFonts w:asciiTheme="majorBidi" w:hAnsiTheme="majorBidi" w:cstheme="majorBidi"/>
                <w:sz w:val="24"/>
                <w:szCs w:val="24"/>
                <w:lang w:val="en-CA"/>
              </w:rPr>
              <w:t>L-HPD</w:t>
            </w:r>
          </w:p>
        </w:tc>
        <w:tc>
          <w:tcPr>
            <w:tcW w:w="1383" w:type="dxa"/>
            <w:tcBorders>
              <w:left w:val="nil"/>
              <w:bottom w:val="single" w:sz="4" w:space="0" w:color="auto"/>
              <w:right w:val="nil"/>
            </w:tcBorders>
          </w:tcPr>
          <w:p w14:paraId="602F7969" w14:textId="77777777" w:rsidR="0021582B" w:rsidRPr="0005640D" w:rsidRDefault="0021582B" w:rsidP="0031455F">
            <w:pPr>
              <w:bidi w:val="0"/>
              <w:spacing w:beforeLines="20" w:before="48" w:afterLines="20" w:after="48" w:line="480" w:lineRule="auto"/>
              <w:jc w:val="center"/>
              <w:rPr>
                <w:rFonts w:asciiTheme="majorBidi" w:hAnsiTheme="majorBidi" w:cstheme="majorBidi"/>
                <w:sz w:val="24"/>
                <w:szCs w:val="24"/>
                <w:lang w:val="en-CA"/>
              </w:rPr>
            </w:pPr>
            <w:r w:rsidRPr="0005640D">
              <w:rPr>
                <w:rFonts w:asciiTheme="majorBidi" w:hAnsiTheme="majorBidi" w:cstheme="majorBidi"/>
                <w:sz w:val="24"/>
                <w:szCs w:val="24"/>
                <w:lang w:val="en-CA"/>
              </w:rPr>
              <w:t>Median</w:t>
            </w:r>
          </w:p>
        </w:tc>
        <w:tc>
          <w:tcPr>
            <w:tcW w:w="1383" w:type="dxa"/>
            <w:tcBorders>
              <w:left w:val="nil"/>
              <w:bottom w:val="single" w:sz="4" w:space="0" w:color="auto"/>
              <w:right w:val="nil"/>
            </w:tcBorders>
          </w:tcPr>
          <w:p w14:paraId="1851AD27" w14:textId="77777777" w:rsidR="0021582B" w:rsidRPr="0005640D" w:rsidRDefault="0021582B" w:rsidP="0031455F">
            <w:pPr>
              <w:bidi w:val="0"/>
              <w:spacing w:beforeLines="20" w:before="48" w:afterLines="20" w:after="48" w:line="480" w:lineRule="auto"/>
              <w:jc w:val="center"/>
              <w:rPr>
                <w:rFonts w:asciiTheme="majorBidi" w:hAnsiTheme="majorBidi" w:cstheme="majorBidi"/>
                <w:sz w:val="24"/>
                <w:szCs w:val="24"/>
                <w:lang w:val="en-CA"/>
              </w:rPr>
            </w:pPr>
            <w:r w:rsidRPr="0005640D">
              <w:rPr>
                <w:rFonts w:asciiTheme="majorBidi" w:hAnsiTheme="majorBidi" w:cstheme="majorBidi"/>
                <w:sz w:val="24"/>
                <w:szCs w:val="24"/>
                <w:lang w:val="en-CA"/>
              </w:rPr>
              <w:t>U-HPD</w:t>
            </w:r>
          </w:p>
        </w:tc>
      </w:tr>
      <w:tr w:rsidR="0021582B" w:rsidRPr="0005640D" w14:paraId="41AD20B8" w14:textId="77777777" w:rsidTr="00D75AB1">
        <w:tc>
          <w:tcPr>
            <w:tcW w:w="1620" w:type="dxa"/>
            <w:tcBorders>
              <w:top w:val="single" w:sz="4" w:space="0" w:color="auto"/>
              <w:left w:val="nil"/>
              <w:bottom w:val="nil"/>
              <w:right w:val="nil"/>
            </w:tcBorders>
          </w:tcPr>
          <w:p w14:paraId="2CE756E1" w14:textId="77777777" w:rsidR="0021582B" w:rsidRPr="0005640D" w:rsidRDefault="0021582B" w:rsidP="0031455F">
            <w:pPr>
              <w:bidi w:val="0"/>
              <w:spacing w:beforeLines="20" w:before="48" w:afterLines="20" w:after="48"/>
              <w:jc w:val="center"/>
              <w:rPr>
                <w:rFonts w:ascii="Times New Roman" w:hAnsi="Times New Roman" w:cs="Times New Roman"/>
                <w:sz w:val="24"/>
                <w:szCs w:val="24"/>
                <w:lang w:val="en-CA"/>
              </w:rPr>
            </w:pPr>
            <w:r w:rsidRPr="0005640D">
              <w:rPr>
                <w:rFonts w:ascii="Times New Roman" w:hAnsi="Times New Roman" w:cs="Times New Roman"/>
                <w:sz w:val="24"/>
                <w:szCs w:val="24"/>
                <w:lang w:val="en-CA"/>
              </w:rPr>
              <w:t>Drift rate Intercept</w:t>
            </w:r>
          </w:p>
        </w:tc>
        <w:tc>
          <w:tcPr>
            <w:tcW w:w="1144" w:type="dxa"/>
            <w:tcBorders>
              <w:top w:val="single" w:sz="4" w:space="0" w:color="auto"/>
              <w:left w:val="nil"/>
              <w:bottom w:val="nil"/>
              <w:right w:val="nil"/>
            </w:tcBorders>
            <w:vAlign w:val="center"/>
          </w:tcPr>
          <w:p w14:paraId="41FCAEFC"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8.684</w:t>
            </w:r>
          </w:p>
        </w:tc>
        <w:tc>
          <w:tcPr>
            <w:tcW w:w="1383" w:type="dxa"/>
            <w:tcBorders>
              <w:top w:val="single" w:sz="4" w:space="0" w:color="auto"/>
              <w:left w:val="nil"/>
              <w:bottom w:val="nil"/>
              <w:right w:val="nil"/>
            </w:tcBorders>
            <w:vAlign w:val="center"/>
          </w:tcPr>
          <w:p w14:paraId="15D1CAB2"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0.418</w:t>
            </w:r>
          </w:p>
        </w:tc>
        <w:tc>
          <w:tcPr>
            <w:tcW w:w="1383" w:type="dxa"/>
            <w:tcBorders>
              <w:top w:val="single" w:sz="4" w:space="0" w:color="auto"/>
              <w:left w:val="nil"/>
              <w:bottom w:val="nil"/>
              <w:right w:val="nil"/>
            </w:tcBorders>
            <w:vAlign w:val="center"/>
          </w:tcPr>
          <w:p w14:paraId="2C59DDA4"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7.875</w:t>
            </w:r>
          </w:p>
        </w:tc>
        <w:tc>
          <w:tcPr>
            <w:tcW w:w="1383" w:type="dxa"/>
            <w:tcBorders>
              <w:top w:val="single" w:sz="4" w:space="0" w:color="auto"/>
              <w:left w:val="nil"/>
              <w:bottom w:val="nil"/>
              <w:right w:val="nil"/>
            </w:tcBorders>
            <w:vAlign w:val="center"/>
          </w:tcPr>
          <w:p w14:paraId="0E98A14A"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8.684</w:t>
            </w:r>
          </w:p>
        </w:tc>
        <w:tc>
          <w:tcPr>
            <w:tcW w:w="1383" w:type="dxa"/>
            <w:tcBorders>
              <w:top w:val="single" w:sz="4" w:space="0" w:color="auto"/>
              <w:left w:val="nil"/>
              <w:bottom w:val="nil"/>
              <w:right w:val="nil"/>
            </w:tcBorders>
            <w:vAlign w:val="center"/>
          </w:tcPr>
          <w:p w14:paraId="10705D04"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9.507</w:t>
            </w:r>
          </w:p>
        </w:tc>
      </w:tr>
      <w:tr w:rsidR="0021582B" w:rsidRPr="0005640D" w14:paraId="62FF1ABF" w14:textId="77777777" w:rsidTr="00D75AB1">
        <w:tc>
          <w:tcPr>
            <w:tcW w:w="1620" w:type="dxa"/>
            <w:tcBorders>
              <w:top w:val="nil"/>
              <w:left w:val="nil"/>
              <w:bottom w:val="nil"/>
              <w:right w:val="nil"/>
            </w:tcBorders>
          </w:tcPr>
          <w:p w14:paraId="29CD0A83" w14:textId="6FD44CBD" w:rsidR="0021582B" w:rsidRPr="0005640D" w:rsidRDefault="0021582B" w:rsidP="0031455F">
            <w:pPr>
              <w:bidi w:val="0"/>
              <w:spacing w:beforeLines="20" w:before="48" w:afterLines="20" w:after="48"/>
              <w:jc w:val="center"/>
              <w:rPr>
                <w:rFonts w:ascii="Times New Roman" w:hAnsi="Times New Roman" w:cs="Times New Roman"/>
                <w:sz w:val="24"/>
                <w:szCs w:val="24"/>
                <w:lang w:val="en-CA"/>
              </w:rPr>
            </w:pPr>
            <w:r w:rsidRPr="0005640D">
              <w:rPr>
                <w:rFonts w:ascii="Times New Roman" w:hAnsi="Times New Roman" w:cs="Times New Roman"/>
                <w:sz w:val="24"/>
                <w:szCs w:val="24"/>
                <w:lang w:val="en-CA"/>
              </w:rPr>
              <w:t xml:space="preserve">Drift rate </w:t>
            </w:r>
            <w:r w:rsidR="008C3303">
              <w:rPr>
                <w:rFonts w:ascii="Times New Roman" w:hAnsi="Times New Roman" w:cs="Times New Roman"/>
                <w:sz w:val="24"/>
                <w:szCs w:val="24"/>
                <w:lang w:val="en-CA"/>
              </w:rPr>
              <w:t>Trial number</w:t>
            </w:r>
          </w:p>
        </w:tc>
        <w:tc>
          <w:tcPr>
            <w:tcW w:w="1144" w:type="dxa"/>
            <w:tcBorders>
              <w:top w:val="nil"/>
              <w:left w:val="nil"/>
              <w:bottom w:val="nil"/>
              <w:right w:val="nil"/>
            </w:tcBorders>
            <w:vAlign w:val="center"/>
          </w:tcPr>
          <w:p w14:paraId="3A190AFF"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-0.011</w:t>
            </w:r>
          </w:p>
        </w:tc>
        <w:tc>
          <w:tcPr>
            <w:tcW w:w="1383" w:type="dxa"/>
            <w:tcBorders>
              <w:top w:val="nil"/>
              <w:left w:val="nil"/>
              <w:bottom w:val="nil"/>
              <w:right w:val="nil"/>
            </w:tcBorders>
            <w:vAlign w:val="center"/>
          </w:tcPr>
          <w:p w14:paraId="6DC7B672"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0.004</w:t>
            </w:r>
          </w:p>
        </w:tc>
        <w:tc>
          <w:tcPr>
            <w:tcW w:w="1383" w:type="dxa"/>
            <w:tcBorders>
              <w:top w:val="nil"/>
              <w:left w:val="nil"/>
              <w:bottom w:val="nil"/>
              <w:right w:val="nil"/>
            </w:tcBorders>
            <w:vAlign w:val="center"/>
          </w:tcPr>
          <w:p w14:paraId="21AF1D24"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-0.018</w:t>
            </w:r>
          </w:p>
        </w:tc>
        <w:tc>
          <w:tcPr>
            <w:tcW w:w="1383" w:type="dxa"/>
            <w:tcBorders>
              <w:top w:val="nil"/>
              <w:left w:val="nil"/>
              <w:bottom w:val="nil"/>
              <w:right w:val="nil"/>
            </w:tcBorders>
            <w:vAlign w:val="center"/>
          </w:tcPr>
          <w:p w14:paraId="55FDACF1"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-0.011</w:t>
            </w:r>
          </w:p>
        </w:tc>
        <w:tc>
          <w:tcPr>
            <w:tcW w:w="1383" w:type="dxa"/>
            <w:tcBorders>
              <w:top w:val="nil"/>
              <w:left w:val="nil"/>
              <w:bottom w:val="nil"/>
              <w:right w:val="nil"/>
            </w:tcBorders>
            <w:vAlign w:val="center"/>
          </w:tcPr>
          <w:p w14:paraId="7FE08299"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-0.003</w:t>
            </w:r>
          </w:p>
        </w:tc>
      </w:tr>
      <w:tr w:rsidR="0021582B" w:rsidRPr="0005640D" w14:paraId="458527BA" w14:textId="77777777" w:rsidTr="00D75AB1">
        <w:tc>
          <w:tcPr>
            <w:tcW w:w="1620" w:type="dxa"/>
            <w:tcBorders>
              <w:top w:val="nil"/>
              <w:left w:val="nil"/>
              <w:bottom w:val="nil"/>
              <w:right w:val="nil"/>
            </w:tcBorders>
          </w:tcPr>
          <w:p w14:paraId="6FB1F244" w14:textId="77777777" w:rsidR="0021582B" w:rsidRPr="0005640D" w:rsidRDefault="0021582B" w:rsidP="0031455F">
            <w:pPr>
              <w:bidi w:val="0"/>
              <w:spacing w:beforeLines="20" w:before="48" w:afterLines="20" w:after="48"/>
              <w:jc w:val="center"/>
              <w:rPr>
                <w:rFonts w:ascii="Times New Roman" w:hAnsi="Times New Roman" w:cs="Times New Roman"/>
                <w:sz w:val="24"/>
                <w:szCs w:val="24"/>
                <w:lang w:val="en-CA"/>
              </w:rPr>
            </w:pPr>
            <w:r w:rsidRPr="0005640D">
              <w:rPr>
                <w:rFonts w:ascii="Times New Roman" w:hAnsi="Times New Roman" w:cs="Times New Roman"/>
                <w:sz w:val="24"/>
                <w:szCs w:val="24"/>
                <w:lang w:val="en-CA"/>
              </w:rPr>
              <w:t>Threshold Intercept</w:t>
            </w:r>
          </w:p>
        </w:tc>
        <w:tc>
          <w:tcPr>
            <w:tcW w:w="1144" w:type="dxa"/>
            <w:tcBorders>
              <w:top w:val="nil"/>
              <w:left w:val="nil"/>
              <w:bottom w:val="nil"/>
              <w:right w:val="nil"/>
            </w:tcBorders>
            <w:vAlign w:val="center"/>
          </w:tcPr>
          <w:p w14:paraId="18A81597"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2.410</w:t>
            </w:r>
          </w:p>
        </w:tc>
        <w:tc>
          <w:tcPr>
            <w:tcW w:w="1383" w:type="dxa"/>
            <w:tcBorders>
              <w:top w:val="nil"/>
              <w:left w:val="nil"/>
              <w:bottom w:val="nil"/>
              <w:right w:val="nil"/>
            </w:tcBorders>
            <w:vAlign w:val="center"/>
          </w:tcPr>
          <w:p w14:paraId="0350F124"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0.168</w:t>
            </w:r>
          </w:p>
        </w:tc>
        <w:tc>
          <w:tcPr>
            <w:tcW w:w="1383" w:type="dxa"/>
            <w:tcBorders>
              <w:top w:val="nil"/>
              <w:left w:val="nil"/>
              <w:bottom w:val="nil"/>
              <w:right w:val="nil"/>
            </w:tcBorders>
            <w:vAlign w:val="center"/>
          </w:tcPr>
          <w:p w14:paraId="533F96CB"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2.106</w:t>
            </w:r>
          </w:p>
        </w:tc>
        <w:tc>
          <w:tcPr>
            <w:tcW w:w="1383" w:type="dxa"/>
            <w:tcBorders>
              <w:top w:val="nil"/>
              <w:left w:val="nil"/>
              <w:bottom w:val="nil"/>
              <w:right w:val="nil"/>
            </w:tcBorders>
            <w:vAlign w:val="center"/>
          </w:tcPr>
          <w:p w14:paraId="4988C3BD"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2.400</w:t>
            </w:r>
          </w:p>
        </w:tc>
        <w:tc>
          <w:tcPr>
            <w:tcW w:w="1383" w:type="dxa"/>
            <w:tcBorders>
              <w:top w:val="nil"/>
              <w:left w:val="nil"/>
              <w:bottom w:val="nil"/>
              <w:right w:val="nil"/>
            </w:tcBorders>
            <w:vAlign w:val="center"/>
          </w:tcPr>
          <w:p w14:paraId="1EC9F9E9"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2.769</w:t>
            </w:r>
          </w:p>
        </w:tc>
      </w:tr>
      <w:tr w:rsidR="0021582B" w:rsidRPr="0005640D" w14:paraId="4A646201" w14:textId="77777777" w:rsidTr="00D75AB1">
        <w:tc>
          <w:tcPr>
            <w:tcW w:w="1620" w:type="dxa"/>
            <w:tcBorders>
              <w:top w:val="nil"/>
              <w:left w:val="nil"/>
              <w:bottom w:val="nil"/>
              <w:right w:val="nil"/>
            </w:tcBorders>
          </w:tcPr>
          <w:p w14:paraId="2051DA5F" w14:textId="5CA39426" w:rsidR="0021582B" w:rsidRPr="0005640D" w:rsidRDefault="0021582B" w:rsidP="0031455F">
            <w:pPr>
              <w:bidi w:val="0"/>
              <w:spacing w:beforeLines="20" w:before="48" w:afterLines="20" w:after="48"/>
              <w:jc w:val="center"/>
              <w:rPr>
                <w:rFonts w:ascii="Times New Roman" w:hAnsi="Times New Roman" w:cs="Times New Roman"/>
                <w:sz w:val="24"/>
                <w:szCs w:val="24"/>
                <w:lang w:val="en-CA"/>
              </w:rPr>
            </w:pPr>
            <w:r w:rsidRPr="0005640D">
              <w:rPr>
                <w:rFonts w:ascii="Times New Roman" w:hAnsi="Times New Roman" w:cs="Times New Roman"/>
                <w:sz w:val="24"/>
                <w:szCs w:val="24"/>
                <w:lang w:val="en-CA"/>
              </w:rPr>
              <w:t xml:space="preserve">Threshold </w:t>
            </w:r>
            <w:r w:rsidR="008C3303">
              <w:rPr>
                <w:rFonts w:ascii="Times New Roman" w:hAnsi="Times New Roman" w:cs="Times New Roman"/>
                <w:sz w:val="24"/>
                <w:szCs w:val="24"/>
                <w:lang w:val="en-CA"/>
              </w:rPr>
              <w:t>Trial number</w:t>
            </w:r>
          </w:p>
        </w:tc>
        <w:tc>
          <w:tcPr>
            <w:tcW w:w="1144" w:type="dxa"/>
            <w:tcBorders>
              <w:top w:val="nil"/>
              <w:left w:val="nil"/>
              <w:bottom w:val="nil"/>
              <w:right w:val="nil"/>
            </w:tcBorders>
            <w:vAlign w:val="center"/>
          </w:tcPr>
          <w:p w14:paraId="7F333324"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0.002</w:t>
            </w:r>
          </w:p>
        </w:tc>
        <w:tc>
          <w:tcPr>
            <w:tcW w:w="1383" w:type="dxa"/>
            <w:tcBorders>
              <w:top w:val="nil"/>
              <w:left w:val="nil"/>
              <w:bottom w:val="nil"/>
              <w:right w:val="nil"/>
            </w:tcBorders>
            <w:vAlign w:val="center"/>
          </w:tcPr>
          <w:p w14:paraId="6A3DFAF7"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0.001</w:t>
            </w:r>
          </w:p>
        </w:tc>
        <w:tc>
          <w:tcPr>
            <w:tcW w:w="1383" w:type="dxa"/>
            <w:tcBorders>
              <w:top w:val="nil"/>
              <w:left w:val="nil"/>
              <w:bottom w:val="nil"/>
              <w:right w:val="nil"/>
            </w:tcBorders>
            <w:vAlign w:val="center"/>
          </w:tcPr>
          <w:p w14:paraId="66D1BE8E"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-0.001</w:t>
            </w:r>
          </w:p>
        </w:tc>
        <w:tc>
          <w:tcPr>
            <w:tcW w:w="1383" w:type="dxa"/>
            <w:tcBorders>
              <w:top w:val="nil"/>
              <w:left w:val="nil"/>
              <w:bottom w:val="nil"/>
              <w:right w:val="nil"/>
            </w:tcBorders>
            <w:vAlign w:val="center"/>
          </w:tcPr>
          <w:p w14:paraId="17882BD9"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0.002</w:t>
            </w:r>
          </w:p>
        </w:tc>
        <w:tc>
          <w:tcPr>
            <w:tcW w:w="1383" w:type="dxa"/>
            <w:tcBorders>
              <w:top w:val="nil"/>
              <w:left w:val="nil"/>
              <w:bottom w:val="nil"/>
              <w:right w:val="nil"/>
            </w:tcBorders>
            <w:vAlign w:val="center"/>
          </w:tcPr>
          <w:p w14:paraId="5E06EAA3"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0.005</w:t>
            </w:r>
          </w:p>
        </w:tc>
      </w:tr>
      <w:tr w:rsidR="0021582B" w:rsidRPr="0005640D" w14:paraId="372EB638" w14:textId="77777777" w:rsidTr="00D75AB1">
        <w:tc>
          <w:tcPr>
            <w:tcW w:w="1620" w:type="dxa"/>
            <w:tcBorders>
              <w:top w:val="nil"/>
              <w:left w:val="nil"/>
              <w:bottom w:val="nil"/>
              <w:right w:val="nil"/>
            </w:tcBorders>
          </w:tcPr>
          <w:p w14:paraId="0810A4B2" w14:textId="506CD494" w:rsidR="0021582B" w:rsidRPr="0005640D" w:rsidRDefault="0021582B" w:rsidP="0031455F">
            <w:pPr>
              <w:bidi w:val="0"/>
              <w:spacing w:beforeLines="20" w:before="48" w:afterLines="20" w:after="48"/>
              <w:jc w:val="center"/>
              <w:rPr>
                <w:rFonts w:ascii="Times New Roman" w:hAnsi="Times New Roman" w:cs="Times New Roman"/>
                <w:sz w:val="24"/>
                <w:szCs w:val="24"/>
                <w:lang w:val="en-CA"/>
              </w:rPr>
            </w:pPr>
            <w:r w:rsidRPr="0005640D">
              <w:rPr>
                <w:rFonts w:ascii="Times New Roman" w:hAnsi="Times New Roman" w:cs="Times New Roman"/>
                <w:sz w:val="24"/>
                <w:szCs w:val="24"/>
                <w:lang w:val="en-CA"/>
              </w:rPr>
              <w:t>Non-</w:t>
            </w:r>
            <w:r>
              <w:rPr>
                <w:rFonts w:ascii="Times New Roman" w:hAnsi="Times New Roman" w:cs="Times New Roman"/>
                <w:sz w:val="24"/>
                <w:szCs w:val="24"/>
                <w:lang w:val="en-CA"/>
              </w:rPr>
              <w:t>decision time</w:t>
            </w:r>
            <w:r w:rsidRPr="0005640D">
              <w:rPr>
                <w:rFonts w:ascii="Times New Roman" w:hAnsi="Times New Roman" w:cs="Times New Roman"/>
                <w:sz w:val="24"/>
                <w:szCs w:val="24"/>
                <w:lang w:val="en-CA"/>
              </w:rPr>
              <w:t xml:space="preserve"> Intercept</w:t>
            </w:r>
          </w:p>
        </w:tc>
        <w:tc>
          <w:tcPr>
            <w:tcW w:w="1144" w:type="dxa"/>
            <w:tcBorders>
              <w:top w:val="nil"/>
              <w:left w:val="nil"/>
              <w:bottom w:val="nil"/>
              <w:right w:val="nil"/>
            </w:tcBorders>
            <w:vAlign w:val="center"/>
          </w:tcPr>
          <w:p w14:paraId="018AFC76"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0.076</w:t>
            </w:r>
          </w:p>
        </w:tc>
        <w:tc>
          <w:tcPr>
            <w:tcW w:w="1383" w:type="dxa"/>
            <w:tcBorders>
              <w:top w:val="nil"/>
              <w:left w:val="nil"/>
              <w:bottom w:val="nil"/>
              <w:right w:val="nil"/>
            </w:tcBorders>
            <w:vAlign w:val="center"/>
          </w:tcPr>
          <w:p w14:paraId="4C03EC65"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0.006</w:t>
            </w:r>
          </w:p>
        </w:tc>
        <w:tc>
          <w:tcPr>
            <w:tcW w:w="1383" w:type="dxa"/>
            <w:tcBorders>
              <w:top w:val="nil"/>
              <w:left w:val="nil"/>
              <w:bottom w:val="nil"/>
              <w:right w:val="nil"/>
            </w:tcBorders>
            <w:vAlign w:val="center"/>
          </w:tcPr>
          <w:p w14:paraId="4D90BB01"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0.065</w:t>
            </w:r>
          </w:p>
        </w:tc>
        <w:tc>
          <w:tcPr>
            <w:tcW w:w="1383" w:type="dxa"/>
            <w:tcBorders>
              <w:top w:val="nil"/>
              <w:left w:val="nil"/>
              <w:bottom w:val="nil"/>
              <w:right w:val="nil"/>
            </w:tcBorders>
            <w:vAlign w:val="center"/>
          </w:tcPr>
          <w:p w14:paraId="4462F246"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0.076</w:t>
            </w:r>
          </w:p>
        </w:tc>
        <w:tc>
          <w:tcPr>
            <w:tcW w:w="1383" w:type="dxa"/>
            <w:tcBorders>
              <w:top w:val="nil"/>
              <w:left w:val="nil"/>
              <w:bottom w:val="nil"/>
              <w:right w:val="nil"/>
            </w:tcBorders>
            <w:vAlign w:val="center"/>
          </w:tcPr>
          <w:p w14:paraId="22F54A43"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0.087</w:t>
            </w:r>
          </w:p>
        </w:tc>
      </w:tr>
      <w:tr w:rsidR="0021582B" w:rsidRPr="0005640D" w14:paraId="50E3C08F" w14:textId="77777777" w:rsidTr="00D75AB1">
        <w:tc>
          <w:tcPr>
            <w:tcW w:w="1620" w:type="dxa"/>
            <w:tcBorders>
              <w:top w:val="nil"/>
              <w:left w:val="nil"/>
              <w:bottom w:val="single" w:sz="4" w:space="0" w:color="auto"/>
              <w:right w:val="nil"/>
            </w:tcBorders>
          </w:tcPr>
          <w:p w14:paraId="16115FEF" w14:textId="24489A5D" w:rsidR="0021582B" w:rsidRPr="0005640D" w:rsidRDefault="0021582B" w:rsidP="0031455F">
            <w:pPr>
              <w:bidi w:val="0"/>
              <w:spacing w:beforeLines="20" w:before="48" w:afterLines="20" w:after="48"/>
              <w:jc w:val="center"/>
              <w:rPr>
                <w:rFonts w:ascii="Times New Roman" w:hAnsi="Times New Roman" w:cs="Times New Roman"/>
                <w:sz w:val="24"/>
                <w:szCs w:val="24"/>
                <w:lang w:val="en-CA"/>
              </w:rPr>
            </w:pPr>
            <w:r w:rsidRPr="0005640D">
              <w:rPr>
                <w:rFonts w:ascii="Times New Roman" w:hAnsi="Times New Roman" w:cs="Times New Roman"/>
                <w:sz w:val="24"/>
                <w:szCs w:val="24"/>
                <w:lang w:val="en-CA"/>
              </w:rPr>
              <w:t>Non-</w:t>
            </w:r>
            <w:r>
              <w:rPr>
                <w:rFonts w:ascii="Times New Roman" w:hAnsi="Times New Roman" w:cs="Times New Roman"/>
                <w:sz w:val="24"/>
                <w:szCs w:val="24"/>
                <w:lang w:val="en-CA"/>
              </w:rPr>
              <w:t>decision time</w:t>
            </w:r>
            <w:r w:rsidRPr="0005640D">
              <w:rPr>
                <w:rFonts w:ascii="Times New Roman" w:hAnsi="Times New Roman" w:cs="Times New Roman"/>
                <w:sz w:val="24"/>
                <w:szCs w:val="24"/>
                <w:lang w:val="en-CA"/>
              </w:rPr>
              <w:t xml:space="preserve"> </w:t>
            </w:r>
            <w:r w:rsidR="008C3303">
              <w:rPr>
                <w:rFonts w:ascii="Times New Roman" w:hAnsi="Times New Roman" w:cs="Times New Roman"/>
                <w:sz w:val="24"/>
                <w:szCs w:val="24"/>
                <w:lang w:val="en-CA"/>
              </w:rPr>
              <w:t>Trial number</w:t>
            </w:r>
          </w:p>
        </w:tc>
        <w:tc>
          <w:tcPr>
            <w:tcW w:w="1144" w:type="dxa"/>
            <w:tcBorders>
              <w:top w:val="nil"/>
              <w:left w:val="nil"/>
              <w:bottom w:val="single" w:sz="4" w:space="0" w:color="auto"/>
              <w:right w:val="nil"/>
            </w:tcBorders>
            <w:vAlign w:val="center"/>
          </w:tcPr>
          <w:p w14:paraId="339A0248"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0.00004</w:t>
            </w:r>
          </w:p>
        </w:tc>
        <w:tc>
          <w:tcPr>
            <w:tcW w:w="1383" w:type="dxa"/>
            <w:tcBorders>
              <w:top w:val="nil"/>
              <w:left w:val="nil"/>
              <w:bottom w:val="single" w:sz="4" w:space="0" w:color="auto"/>
              <w:right w:val="nil"/>
            </w:tcBorders>
            <w:vAlign w:val="center"/>
          </w:tcPr>
          <w:p w14:paraId="36564F4F"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0.00006</w:t>
            </w:r>
          </w:p>
        </w:tc>
        <w:tc>
          <w:tcPr>
            <w:tcW w:w="1383" w:type="dxa"/>
            <w:tcBorders>
              <w:top w:val="nil"/>
              <w:left w:val="nil"/>
              <w:bottom w:val="single" w:sz="4" w:space="0" w:color="auto"/>
              <w:right w:val="nil"/>
            </w:tcBorders>
            <w:vAlign w:val="center"/>
          </w:tcPr>
          <w:p w14:paraId="282D6AA9"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-0.00009</w:t>
            </w:r>
          </w:p>
        </w:tc>
        <w:tc>
          <w:tcPr>
            <w:tcW w:w="1383" w:type="dxa"/>
            <w:tcBorders>
              <w:top w:val="nil"/>
              <w:left w:val="nil"/>
              <w:bottom w:val="single" w:sz="4" w:space="0" w:color="auto"/>
              <w:right w:val="nil"/>
            </w:tcBorders>
            <w:vAlign w:val="center"/>
          </w:tcPr>
          <w:p w14:paraId="71618A84"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0.00004</w:t>
            </w:r>
          </w:p>
        </w:tc>
        <w:tc>
          <w:tcPr>
            <w:tcW w:w="1383" w:type="dxa"/>
            <w:tcBorders>
              <w:top w:val="nil"/>
              <w:left w:val="nil"/>
              <w:bottom w:val="single" w:sz="4" w:space="0" w:color="auto"/>
              <w:right w:val="nil"/>
            </w:tcBorders>
            <w:vAlign w:val="center"/>
          </w:tcPr>
          <w:p w14:paraId="460BE1D7" w14:textId="77777777" w:rsidR="0021582B" w:rsidRPr="0005640D" w:rsidRDefault="0021582B" w:rsidP="0031455F">
            <w:pPr>
              <w:bidi w:val="0"/>
              <w:spacing w:beforeLines="20" w:before="48" w:afterLines="20" w:after="48" w:line="480" w:lineRule="auto"/>
              <w:jc w:val="center"/>
              <w:rPr>
                <w:rFonts w:ascii="Times New Roman" w:hAnsi="Times New Roman" w:cs="Times New Roman"/>
                <w:sz w:val="24"/>
                <w:szCs w:val="24"/>
                <w:lang w:val="en-CA"/>
              </w:rPr>
            </w:pPr>
            <w:r w:rsidRPr="0005640D">
              <w:rPr>
                <w:rFonts w:ascii="Times New Roman" w:hAnsi="Times New Roman" w:cs="Times New Roman"/>
                <w:lang w:val="en-CA"/>
              </w:rPr>
              <w:t>0.00016</w:t>
            </w:r>
          </w:p>
        </w:tc>
      </w:tr>
      <w:tr w:rsidR="0021582B" w:rsidRPr="0005640D" w14:paraId="743947DF" w14:textId="77777777" w:rsidTr="0031455F">
        <w:tc>
          <w:tcPr>
            <w:tcW w:w="8296" w:type="dxa"/>
            <w:gridSpan w:val="6"/>
            <w:tcBorders>
              <w:top w:val="single" w:sz="4" w:space="0" w:color="auto"/>
              <w:left w:val="nil"/>
              <w:bottom w:val="nil"/>
              <w:right w:val="nil"/>
            </w:tcBorders>
          </w:tcPr>
          <w:p w14:paraId="4C5F046B" w14:textId="54A4620E" w:rsidR="0021582B" w:rsidRPr="0005640D" w:rsidRDefault="0021582B" w:rsidP="0031455F">
            <w:pPr>
              <w:bidi w:val="0"/>
              <w:spacing w:beforeLines="20" w:before="48" w:afterLines="20" w:after="48"/>
              <w:rPr>
                <w:rFonts w:ascii="Times New Roman" w:hAnsi="Times New Roman" w:cs="Times New Roman"/>
                <w:i/>
                <w:iCs/>
                <w:sz w:val="24"/>
                <w:szCs w:val="24"/>
                <w:lang w:val="en-CA"/>
              </w:rPr>
            </w:pPr>
            <w:r w:rsidRPr="0005640D">
              <w:rPr>
                <w:rFonts w:ascii="Times New Roman" w:hAnsi="Times New Roman" w:cs="Times New Roman"/>
                <w:i/>
                <w:iCs/>
                <w:sz w:val="20"/>
                <w:szCs w:val="20"/>
                <w:lang w:val="en-CA"/>
              </w:rPr>
              <w:t>SD – standard deviation, L-HPD – lower bound (2.5%) of the high posterior density interval, H-HPD – upper bound (97.5%) of the high posterior density interval.</w:t>
            </w:r>
          </w:p>
        </w:tc>
      </w:tr>
    </w:tbl>
    <w:p w14:paraId="54872F65" w14:textId="77777777" w:rsidR="0021582B" w:rsidRPr="00D75AB1" w:rsidRDefault="0021582B" w:rsidP="00D75AB1">
      <w:pPr>
        <w:bidi w:val="0"/>
        <w:spacing w:beforeLines="20" w:before="48" w:afterLines="20" w:after="48" w:line="480" w:lineRule="auto"/>
        <w:rPr>
          <w:rFonts w:asciiTheme="majorBidi" w:hAnsiTheme="majorBidi" w:cstheme="majorBidi"/>
          <w:sz w:val="24"/>
          <w:szCs w:val="24"/>
          <w:lang w:val="en-CA"/>
        </w:rPr>
      </w:pPr>
    </w:p>
    <w:p w14:paraId="6132196B" w14:textId="77777777" w:rsidR="00421E17" w:rsidRDefault="00421E17"/>
    <w:sectPr w:rsidR="00421E17" w:rsidSect="004845A6">
      <w:headerReference w:type="default" r:id="rId12"/>
      <w:headerReference w:type="first" r:id="rId13"/>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5B08D" w14:textId="77777777" w:rsidR="000A291A" w:rsidRDefault="000A291A">
      <w:pPr>
        <w:spacing w:after="0" w:line="240" w:lineRule="auto"/>
      </w:pPr>
      <w:r>
        <w:separator/>
      </w:r>
    </w:p>
  </w:endnote>
  <w:endnote w:type="continuationSeparator" w:id="0">
    <w:p w14:paraId="2EEA2474" w14:textId="77777777" w:rsidR="000A291A" w:rsidRDefault="000A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EB470" w14:textId="77777777" w:rsidR="000A291A" w:rsidRDefault="000A291A">
      <w:pPr>
        <w:spacing w:after="0" w:line="240" w:lineRule="auto"/>
      </w:pPr>
      <w:r>
        <w:separator/>
      </w:r>
    </w:p>
  </w:footnote>
  <w:footnote w:type="continuationSeparator" w:id="0">
    <w:p w14:paraId="5D06517A" w14:textId="77777777" w:rsidR="000A291A" w:rsidRDefault="000A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D0331" w14:textId="77777777" w:rsidR="00277FF8" w:rsidRDefault="00277FF8" w:rsidP="0031455F">
    <w:pPr>
      <w:pStyle w:val="Header"/>
      <w:bidi w:val="0"/>
    </w:pPr>
    <w:r>
      <w:t>MEASUREMENT OF COGNITIVE DECLINE OVER SHORT PERIODS</w:t>
    </w:r>
    <w:r>
      <w:tab/>
    </w:r>
    <w:r>
      <w:tab/>
    </w:r>
    <w:r>
      <w:fldChar w:fldCharType="begin"/>
    </w:r>
    <w:r>
      <w:instrText>PAGE   \* MERGEFORMAT</w:instrText>
    </w:r>
    <w:r>
      <w:fldChar w:fldCharType="separate"/>
    </w:r>
    <w:r w:rsidRPr="0041544A">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211D9" w14:textId="77777777" w:rsidR="00277FF8" w:rsidRPr="0041544A" w:rsidRDefault="00277FF8" w:rsidP="0031455F">
    <w:pPr>
      <w:pStyle w:val="Header"/>
      <w:bidi w:val="0"/>
    </w:pPr>
    <w:r>
      <w:t>Running Head: MEASUREMENT OF COGNITIVE DECLINE OVER TIME</w:t>
    </w:r>
    <w:r>
      <w:rPr>
        <w:rtl/>
      </w:rPr>
      <w:tab/>
    </w:r>
    <w:r>
      <w:rPr>
        <w:rtl/>
      </w:rPr>
      <w:tab/>
    </w:r>
    <w:r>
      <w:fldChar w:fldCharType="begin"/>
    </w:r>
    <w:r>
      <w:instrText>PAGE   \* MERGEFORMAT</w:instrText>
    </w:r>
    <w:r>
      <w:fldChar w:fldCharType="separate"/>
    </w:r>
    <w:r w:rsidRPr="0041544A">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F42A74"/>
    <w:multiLevelType w:val="hybridMultilevel"/>
    <w:tmpl w:val="6BBA4104"/>
    <w:lvl w:ilvl="0" w:tplc="30F8F4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82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2B"/>
    <w:rsid w:val="000169FD"/>
    <w:rsid w:val="00017391"/>
    <w:rsid w:val="00040548"/>
    <w:rsid w:val="000601FF"/>
    <w:rsid w:val="00066B5F"/>
    <w:rsid w:val="0007143C"/>
    <w:rsid w:val="000830D6"/>
    <w:rsid w:val="00092109"/>
    <w:rsid w:val="00097D85"/>
    <w:rsid w:val="000A291A"/>
    <w:rsid w:val="000B6018"/>
    <w:rsid w:val="000B6BD4"/>
    <w:rsid w:val="000C096C"/>
    <w:rsid w:val="000C0FAD"/>
    <w:rsid w:val="000C343A"/>
    <w:rsid w:val="000C4103"/>
    <w:rsid w:val="000C4D8E"/>
    <w:rsid w:val="000D07A3"/>
    <w:rsid w:val="000D4AD0"/>
    <w:rsid w:val="000F22CC"/>
    <w:rsid w:val="000F496E"/>
    <w:rsid w:val="000F597D"/>
    <w:rsid w:val="0010101B"/>
    <w:rsid w:val="00105954"/>
    <w:rsid w:val="00116EF9"/>
    <w:rsid w:val="001242E3"/>
    <w:rsid w:val="001506C7"/>
    <w:rsid w:val="00163B0E"/>
    <w:rsid w:val="00165C58"/>
    <w:rsid w:val="00167FC6"/>
    <w:rsid w:val="00194818"/>
    <w:rsid w:val="001B0D6E"/>
    <w:rsid w:val="001B3898"/>
    <w:rsid w:val="001C714C"/>
    <w:rsid w:val="001D0F0F"/>
    <w:rsid w:val="001D26CF"/>
    <w:rsid w:val="001D3148"/>
    <w:rsid w:val="001D4200"/>
    <w:rsid w:val="001D71C9"/>
    <w:rsid w:val="001D758B"/>
    <w:rsid w:val="001E45CB"/>
    <w:rsid w:val="001E4E88"/>
    <w:rsid w:val="001E576E"/>
    <w:rsid w:val="00210809"/>
    <w:rsid w:val="00213432"/>
    <w:rsid w:val="0021474D"/>
    <w:rsid w:val="0021582B"/>
    <w:rsid w:val="00221BBB"/>
    <w:rsid w:val="00236136"/>
    <w:rsid w:val="00257900"/>
    <w:rsid w:val="00263154"/>
    <w:rsid w:val="00277FF8"/>
    <w:rsid w:val="00280E86"/>
    <w:rsid w:val="002822E4"/>
    <w:rsid w:val="00290ECA"/>
    <w:rsid w:val="002954A0"/>
    <w:rsid w:val="002959C2"/>
    <w:rsid w:val="00295F61"/>
    <w:rsid w:val="002A13BD"/>
    <w:rsid w:val="002E42CD"/>
    <w:rsid w:val="002E77D3"/>
    <w:rsid w:val="002F1DF2"/>
    <w:rsid w:val="00304E95"/>
    <w:rsid w:val="00306FA2"/>
    <w:rsid w:val="0031033D"/>
    <w:rsid w:val="0031455F"/>
    <w:rsid w:val="003149C0"/>
    <w:rsid w:val="00316202"/>
    <w:rsid w:val="003163D1"/>
    <w:rsid w:val="00324397"/>
    <w:rsid w:val="00330301"/>
    <w:rsid w:val="003359F8"/>
    <w:rsid w:val="00342447"/>
    <w:rsid w:val="0034686E"/>
    <w:rsid w:val="00373FCC"/>
    <w:rsid w:val="003776D6"/>
    <w:rsid w:val="003824A4"/>
    <w:rsid w:val="00386284"/>
    <w:rsid w:val="003C454F"/>
    <w:rsid w:val="003D0F45"/>
    <w:rsid w:val="003E52DE"/>
    <w:rsid w:val="003E6B19"/>
    <w:rsid w:val="003F02EB"/>
    <w:rsid w:val="003F50BF"/>
    <w:rsid w:val="003F6C4F"/>
    <w:rsid w:val="003F760B"/>
    <w:rsid w:val="003F7F07"/>
    <w:rsid w:val="004011D1"/>
    <w:rsid w:val="00421E17"/>
    <w:rsid w:val="00422873"/>
    <w:rsid w:val="004347F3"/>
    <w:rsid w:val="00437661"/>
    <w:rsid w:val="004445B2"/>
    <w:rsid w:val="004845A6"/>
    <w:rsid w:val="004A00ED"/>
    <w:rsid w:val="004A0BB8"/>
    <w:rsid w:val="004A2156"/>
    <w:rsid w:val="004B326F"/>
    <w:rsid w:val="004C05F3"/>
    <w:rsid w:val="004C33E0"/>
    <w:rsid w:val="004D158B"/>
    <w:rsid w:val="004E1D5C"/>
    <w:rsid w:val="005012E6"/>
    <w:rsid w:val="00513A53"/>
    <w:rsid w:val="0052631F"/>
    <w:rsid w:val="005336DC"/>
    <w:rsid w:val="00537690"/>
    <w:rsid w:val="0055103D"/>
    <w:rsid w:val="00555895"/>
    <w:rsid w:val="00557A5C"/>
    <w:rsid w:val="00562689"/>
    <w:rsid w:val="00570F94"/>
    <w:rsid w:val="00583E66"/>
    <w:rsid w:val="00586FC7"/>
    <w:rsid w:val="005A1914"/>
    <w:rsid w:val="005B2520"/>
    <w:rsid w:val="005B517C"/>
    <w:rsid w:val="005B6BAD"/>
    <w:rsid w:val="005C052C"/>
    <w:rsid w:val="005C4CF8"/>
    <w:rsid w:val="005D1F36"/>
    <w:rsid w:val="005F524C"/>
    <w:rsid w:val="005F5F82"/>
    <w:rsid w:val="00600EFF"/>
    <w:rsid w:val="00602CF3"/>
    <w:rsid w:val="00631BC5"/>
    <w:rsid w:val="00634012"/>
    <w:rsid w:val="00642869"/>
    <w:rsid w:val="00660A1C"/>
    <w:rsid w:val="006643B2"/>
    <w:rsid w:val="00667BD1"/>
    <w:rsid w:val="00670C39"/>
    <w:rsid w:val="00671C45"/>
    <w:rsid w:val="00673F9D"/>
    <w:rsid w:val="00682C35"/>
    <w:rsid w:val="00697E17"/>
    <w:rsid w:val="006A0552"/>
    <w:rsid w:val="006A0BB3"/>
    <w:rsid w:val="006A326A"/>
    <w:rsid w:val="006A347D"/>
    <w:rsid w:val="006B1C9C"/>
    <w:rsid w:val="006B4D4D"/>
    <w:rsid w:val="006B5F15"/>
    <w:rsid w:val="006C2876"/>
    <w:rsid w:val="006D6526"/>
    <w:rsid w:val="00743067"/>
    <w:rsid w:val="0075601F"/>
    <w:rsid w:val="0078585A"/>
    <w:rsid w:val="00786451"/>
    <w:rsid w:val="007A1D53"/>
    <w:rsid w:val="007C01E5"/>
    <w:rsid w:val="007C540D"/>
    <w:rsid w:val="007D506C"/>
    <w:rsid w:val="007E0AA5"/>
    <w:rsid w:val="007E512E"/>
    <w:rsid w:val="0080232F"/>
    <w:rsid w:val="0080483C"/>
    <w:rsid w:val="00810A85"/>
    <w:rsid w:val="00810DC0"/>
    <w:rsid w:val="00824B6D"/>
    <w:rsid w:val="00826DFF"/>
    <w:rsid w:val="008308DE"/>
    <w:rsid w:val="008406E0"/>
    <w:rsid w:val="0085035A"/>
    <w:rsid w:val="00854B61"/>
    <w:rsid w:val="00854BB0"/>
    <w:rsid w:val="0085755B"/>
    <w:rsid w:val="00862A17"/>
    <w:rsid w:val="00867BCA"/>
    <w:rsid w:val="008719BD"/>
    <w:rsid w:val="00874023"/>
    <w:rsid w:val="00874FE4"/>
    <w:rsid w:val="00875F4A"/>
    <w:rsid w:val="00897473"/>
    <w:rsid w:val="008B2D92"/>
    <w:rsid w:val="008C3303"/>
    <w:rsid w:val="008D2B17"/>
    <w:rsid w:val="008D341E"/>
    <w:rsid w:val="008E214C"/>
    <w:rsid w:val="008E22FB"/>
    <w:rsid w:val="00901A40"/>
    <w:rsid w:val="0093026F"/>
    <w:rsid w:val="00931E61"/>
    <w:rsid w:val="00956F17"/>
    <w:rsid w:val="00964FC7"/>
    <w:rsid w:val="0097180E"/>
    <w:rsid w:val="009850FE"/>
    <w:rsid w:val="00985C49"/>
    <w:rsid w:val="00986B73"/>
    <w:rsid w:val="00993F47"/>
    <w:rsid w:val="00996818"/>
    <w:rsid w:val="00996AED"/>
    <w:rsid w:val="00997ED1"/>
    <w:rsid w:val="009A2982"/>
    <w:rsid w:val="009A6A77"/>
    <w:rsid w:val="009B547E"/>
    <w:rsid w:val="009C03EB"/>
    <w:rsid w:val="009C3E92"/>
    <w:rsid w:val="009D7F36"/>
    <w:rsid w:val="009E33F4"/>
    <w:rsid w:val="009F64E9"/>
    <w:rsid w:val="009F716E"/>
    <w:rsid w:val="00A0348C"/>
    <w:rsid w:val="00A04D4E"/>
    <w:rsid w:val="00A0686A"/>
    <w:rsid w:val="00A103ED"/>
    <w:rsid w:val="00A17F2D"/>
    <w:rsid w:val="00A203DC"/>
    <w:rsid w:val="00A22F1C"/>
    <w:rsid w:val="00A46F98"/>
    <w:rsid w:val="00A72492"/>
    <w:rsid w:val="00A726FD"/>
    <w:rsid w:val="00A75144"/>
    <w:rsid w:val="00A90002"/>
    <w:rsid w:val="00AA3EE4"/>
    <w:rsid w:val="00AB33DE"/>
    <w:rsid w:val="00AB65D6"/>
    <w:rsid w:val="00AC41B3"/>
    <w:rsid w:val="00AC578F"/>
    <w:rsid w:val="00AD2CB4"/>
    <w:rsid w:val="00AF28A6"/>
    <w:rsid w:val="00B052F2"/>
    <w:rsid w:val="00B2151F"/>
    <w:rsid w:val="00B224C3"/>
    <w:rsid w:val="00B3348A"/>
    <w:rsid w:val="00B54658"/>
    <w:rsid w:val="00B66FD0"/>
    <w:rsid w:val="00B74407"/>
    <w:rsid w:val="00B83FCC"/>
    <w:rsid w:val="00B936F3"/>
    <w:rsid w:val="00B93D22"/>
    <w:rsid w:val="00BA5C1B"/>
    <w:rsid w:val="00BC2627"/>
    <w:rsid w:val="00BC4922"/>
    <w:rsid w:val="00BD1F05"/>
    <w:rsid w:val="00BE65FF"/>
    <w:rsid w:val="00BF0DD6"/>
    <w:rsid w:val="00BF3292"/>
    <w:rsid w:val="00C0510E"/>
    <w:rsid w:val="00C130FF"/>
    <w:rsid w:val="00C21044"/>
    <w:rsid w:val="00C43636"/>
    <w:rsid w:val="00C46076"/>
    <w:rsid w:val="00C50AEE"/>
    <w:rsid w:val="00C6228E"/>
    <w:rsid w:val="00C640A0"/>
    <w:rsid w:val="00C67298"/>
    <w:rsid w:val="00C75A57"/>
    <w:rsid w:val="00C8270F"/>
    <w:rsid w:val="00C9382C"/>
    <w:rsid w:val="00C94BF3"/>
    <w:rsid w:val="00CB2094"/>
    <w:rsid w:val="00CE4115"/>
    <w:rsid w:val="00CF2534"/>
    <w:rsid w:val="00D004F4"/>
    <w:rsid w:val="00D12FE7"/>
    <w:rsid w:val="00D34DF1"/>
    <w:rsid w:val="00D36A50"/>
    <w:rsid w:val="00D4384B"/>
    <w:rsid w:val="00D51AFA"/>
    <w:rsid w:val="00D52FE2"/>
    <w:rsid w:val="00D537BB"/>
    <w:rsid w:val="00D6594D"/>
    <w:rsid w:val="00D71678"/>
    <w:rsid w:val="00D71E31"/>
    <w:rsid w:val="00D75AB1"/>
    <w:rsid w:val="00D9253E"/>
    <w:rsid w:val="00DB1E73"/>
    <w:rsid w:val="00DB3872"/>
    <w:rsid w:val="00DF792C"/>
    <w:rsid w:val="00E0707C"/>
    <w:rsid w:val="00E27717"/>
    <w:rsid w:val="00E31251"/>
    <w:rsid w:val="00E35C2F"/>
    <w:rsid w:val="00E366B5"/>
    <w:rsid w:val="00E4044B"/>
    <w:rsid w:val="00E43763"/>
    <w:rsid w:val="00E7090F"/>
    <w:rsid w:val="00E71BB1"/>
    <w:rsid w:val="00E802D9"/>
    <w:rsid w:val="00E822EA"/>
    <w:rsid w:val="00EA679F"/>
    <w:rsid w:val="00EB7E5B"/>
    <w:rsid w:val="00ED0DBE"/>
    <w:rsid w:val="00ED3426"/>
    <w:rsid w:val="00EE09BD"/>
    <w:rsid w:val="00EE15EB"/>
    <w:rsid w:val="00EF5839"/>
    <w:rsid w:val="00F00678"/>
    <w:rsid w:val="00F0333B"/>
    <w:rsid w:val="00F046F1"/>
    <w:rsid w:val="00F33517"/>
    <w:rsid w:val="00F50175"/>
    <w:rsid w:val="00F656E0"/>
    <w:rsid w:val="00F80215"/>
    <w:rsid w:val="00F92C54"/>
    <w:rsid w:val="00FA16B8"/>
    <w:rsid w:val="00FA47A5"/>
    <w:rsid w:val="00FC1E2A"/>
    <w:rsid w:val="00FC37F6"/>
    <w:rsid w:val="00FC7F5F"/>
    <w:rsid w:val="00FE39B9"/>
    <w:rsid w:val="00FF2D97"/>
    <w:rsid w:val="00FF64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22F2E"/>
  <w15:chartTrackingRefBased/>
  <w15:docId w15:val="{37BBC5B2-B44A-5948-B379-BED1B84B7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1582B"/>
    <w:pPr>
      <w:bidi/>
      <w:spacing w:after="160" w:line="259" w:lineRule="auto"/>
    </w:pPr>
    <w:rPr>
      <w:sz w:val="22"/>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582B"/>
    <w:rPr>
      <w:color w:val="0563C1" w:themeColor="hyperlink"/>
      <w:u w:val="single"/>
    </w:rPr>
  </w:style>
  <w:style w:type="paragraph" w:styleId="ListParagraph">
    <w:name w:val="List Paragraph"/>
    <w:basedOn w:val="Normal"/>
    <w:uiPriority w:val="34"/>
    <w:qFormat/>
    <w:rsid w:val="0021582B"/>
    <w:pPr>
      <w:ind w:left="720"/>
      <w:contextualSpacing/>
    </w:pPr>
  </w:style>
  <w:style w:type="paragraph" w:styleId="Bibliography">
    <w:name w:val="Bibliography"/>
    <w:basedOn w:val="Normal"/>
    <w:next w:val="Normal"/>
    <w:uiPriority w:val="37"/>
    <w:unhideWhenUsed/>
    <w:rsid w:val="0021582B"/>
    <w:pPr>
      <w:spacing w:after="0" w:line="480" w:lineRule="auto"/>
      <w:ind w:left="720" w:hanging="720"/>
    </w:pPr>
  </w:style>
  <w:style w:type="paragraph" w:styleId="Header">
    <w:name w:val="header"/>
    <w:basedOn w:val="Normal"/>
    <w:link w:val="HeaderChar"/>
    <w:uiPriority w:val="99"/>
    <w:unhideWhenUsed/>
    <w:rsid w:val="0021582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582B"/>
    <w:rPr>
      <w:sz w:val="22"/>
      <w:szCs w:val="22"/>
      <w:lang w:bidi="he-IL"/>
    </w:rPr>
  </w:style>
  <w:style w:type="paragraph" w:styleId="Footer">
    <w:name w:val="footer"/>
    <w:basedOn w:val="Normal"/>
    <w:link w:val="FooterChar"/>
    <w:uiPriority w:val="99"/>
    <w:unhideWhenUsed/>
    <w:rsid w:val="0021582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582B"/>
    <w:rPr>
      <w:sz w:val="22"/>
      <w:szCs w:val="22"/>
      <w:lang w:bidi="he-IL"/>
    </w:rPr>
  </w:style>
  <w:style w:type="character" w:styleId="UnresolvedMention">
    <w:name w:val="Unresolved Mention"/>
    <w:basedOn w:val="DefaultParagraphFont"/>
    <w:uiPriority w:val="99"/>
    <w:unhideWhenUsed/>
    <w:rsid w:val="0021582B"/>
    <w:rPr>
      <w:color w:val="605E5C"/>
      <w:shd w:val="clear" w:color="auto" w:fill="E1DFDD"/>
    </w:rPr>
  </w:style>
  <w:style w:type="table" w:styleId="TableGrid">
    <w:name w:val="Table Grid"/>
    <w:basedOn w:val="TableNormal"/>
    <w:uiPriority w:val="39"/>
    <w:rsid w:val="0021582B"/>
    <w:rPr>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582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582B"/>
    <w:rPr>
      <w:rFonts w:ascii="Times New Roman" w:hAnsi="Times New Roman" w:cs="Times New Roman"/>
      <w:sz w:val="18"/>
      <w:szCs w:val="18"/>
      <w:lang w:bidi="he-IL"/>
    </w:rPr>
  </w:style>
  <w:style w:type="character" w:styleId="CommentReference">
    <w:name w:val="annotation reference"/>
    <w:basedOn w:val="DefaultParagraphFont"/>
    <w:uiPriority w:val="99"/>
    <w:semiHidden/>
    <w:unhideWhenUsed/>
    <w:rsid w:val="0021582B"/>
    <w:rPr>
      <w:sz w:val="16"/>
      <w:szCs w:val="16"/>
    </w:rPr>
  </w:style>
  <w:style w:type="paragraph" w:styleId="CommentText">
    <w:name w:val="annotation text"/>
    <w:basedOn w:val="Normal"/>
    <w:link w:val="CommentTextChar"/>
    <w:uiPriority w:val="99"/>
    <w:unhideWhenUsed/>
    <w:rsid w:val="00D75AB1"/>
    <w:pPr>
      <w:bidi w:val="0"/>
      <w:spacing w:line="240" w:lineRule="auto"/>
    </w:pPr>
    <w:rPr>
      <w:sz w:val="20"/>
      <w:szCs w:val="20"/>
      <w:lang w:val="en-CA"/>
    </w:rPr>
  </w:style>
  <w:style w:type="character" w:customStyle="1" w:styleId="CommentTextChar">
    <w:name w:val="Comment Text Char"/>
    <w:basedOn w:val="DefaultParagraphFont"/>
    <w:link w:val="CommentText"/>
    <w:uiPriority w:val="99"/>
    <w:rsid w:val="00D75AB1"/>
    <w:rPr>
      <w:sz w:val="20"/>
      <w:szCs w:val="20"/>
      <w:lang w:val="en-CA" w:bidi="he-IL"/>
    </w:rPr>
  </w:style>
  <w:style w:type="paragraph" w:styleId="CommentSubject">
    <w:name w:val="annotation subject"/>
    <w:basedOn w:val="CommentText"/>
    <w:next w:val="CommentText"/>
    <w:link w:val="CommentSubjectChar"/>
    <w:uiPriority w:val="99"/>
    <w:semiHidden/>
    <w:unhideWhenUsed/>
    <w:rsid w:val="0021582B"/>
    <w:rPr>
      <w:b/>
      <w:bCs/>
    </w:rPr>
  </w:style>
  <w:style w:type="character" w:customStyle="1" w:styleId="CommentSubjectChar">
    <w:name w:val="Comment Subject Char"/>
    <w:basedOn w:val="CommentTextChar"/>
    <w:link w:val="CommentSubject"/>
    <w:uiPriority w:val="99"/>
    <w:semiHidden/>
    <w:rsid w:val="0021582B"/>
    <w:rPr>
      <w:b/>
      <w:bCs/>
      <w:sz w:val="20"/>
      <w:szCs w:val="20"/>
      <w:lang w:val="en-CA" w:bidi="he-IL"/>
    </w:rPr>
  </w:style>
  <w:style w:type="paragraph" w:styleId="Revision">
    <w:name w:val="Revision"/>
    <w:hidden/>
    <w:uiPriority w:val="99"/>
    <w:semiHidden/>
    <w:rsid w:val="0021582B"/>
    <w:rPr>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24</Pages>
  <Words>16018</Words>
  <Characters>91304</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Aviv Emanuel</cp:lastModifiedBy>
  <cp:revision>5</cp:revision>
  <dcterms:created xsi:type="dcterms:W3CDTF">2024-05-17T17:03:00Z</dcterms:created>
  <dcterms:modified xsi:type="dcterms:W3CDTF">2024-05-21T15:36:00Z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id="FkxF1yHu"/&gt;&lt;style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